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1F445" w14:textId="679AA049" w:rsidR="00953643" w:rsidRPr="00B14BE5" w:rsidRDefault="007242AB" w:rsidP="00AD6E80">
      <w:pPr>
        <w:ind w:left="10800" w:firstLine="720"/>
        <w:rPr>
          <w:rFonts w:asciiTheme="minorHAnsi" w:hAnsiTheme="minorHAnsi" w:cstheme="minorHAnsi"/>
          <w:sz w:val="20"/>
          <w:szCs w:val="20"/>
        </w:rPr>
      </w:pPr>
      <w:r>
        <w:rPr>
          <w:rFonts w:asciiTheme="minorHAnsi" w:hAnsiTheme="minorHAnsi" w:cstheme="minorHAnsi"/>
          <w:sz w:val="20"/>
          <w:szCs w:val="20"/>
        </w:rPr>
        <w:t>1</w:t>
      </w:r>
      <w:r w:rsidR="00AD6E80" w:rsidRPr="0066190C">
        <w:rPr>
          <w:rFonts w:asciiTheme="minorHAnsi" w:hAnsiTheme="minorHAnsi" w:cstheme="minorHAnsi"/>
          <w:b/>
          <w:noProof/>
          <w:sz w:val="22"/>
          <w:szCs w:val="22"/>
        </w:rPr>
        <w:drawing>
          <wp:inline distT="0" distB="0" distL="0" distR="0" wp14:anchorId="11C2DC11" wp14:editId="2004FE94">
            <wp:extent cx="1722495" cy="719100"/>
            <wp:effectExtent l="0" t="0" r="0" b="5080"/>
            <wp:docPr id="7"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420" cy="757059"/>
                    </a:xfrm>
                    <a:prstGeom prst="rect">
                      <a:avLst/>
                    </a:prstGeom>
                    <a:noFill/>
                    <a:ln>
                      <a:noFill/>
                    </a:ln>
                  </pic:spPr>
                </pic:pic>
              </a:graphicData>
            </a:graphic>
          </wp:inline>
        </w:drawing>
      </w:r>
    </w:p>
    <w:p w14:paraId="5F9B2A0D" w14:textId="77777777" w:rsidR="00953643" w:rsidRPr="00B14BE5" w:rsidRDefault="00953643">
      <w:pPr>
        <w:rPr>
          <w:rFonts w:asciiTheme="minorHAnsi" w:hAnsiTheme="minorHAnsi" w:cstheme="minorHAnsi"/>
          <w:sz w:val="20"/>
          <w:szCs w:val="20"/>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527"/>
        <w:gridCol w:w="3466"/>
        <w:gridCol w:w="1514"/>
        <w:gridCol w:w="2273"/>
        <w:gridCol w:w="2102"/>
        <w:gridCol w:w="2552"/>
      </w:tblGrid>
      <w:tr w:rsidR="002040D1" w:rsidRPr="0066190C" w14:paraId="0A29A580" w14:textId="77777777" w:rsidTr="4FB35879">
        <w:tc>
          <w:tcPr>
            <w:tcW w:w="2585" w:type="dxa"/>
            <w:tcBorders>
              <w:top w:val="nil"/>
              <w:left w:val="nil"/>
              <w:bottom w:val="nil"/>
              <w:right w:val="nil"/>
            </w:tcBorders>
            <w:shd w:val="clear" w:color="auto" w:fill="auto"/>
          </w:tcPr>
          <w:p w14:paraId="2E34E47B" w14:textId="77777777" w:rsidR="002040D1" w:rsidRPr="0066190C" w:rsidRDefault="002040D1" w:rsidP="00B52AC4">
            <w:pPr>
              <w:pStyle w:val="Title"/>
              <w:jc w:val="both"/>
              <w:rPr>
                <w:rFonts w:asciiTheme="minorHAnsi" w:hAnsiTheme="minorHAnsi" w:cstheme="minorHAnsi"/>
                <w:b/>
                <w:sz w:val="22"/>
                <w:szCs w:val="22"/>
              </w:rPr>
            </w:pPr>
            <w:r w:rsidRPr="0066190C">
              <w:rPr>
                <w:rFonts w:asciiTheme="minorHAnsi" w:hAnsiTheme="minorHAnsi" w:cstheme="minorHAnsi"/>
                <w:b/>
                <w:sz w:val="22"/>
                <w:szCs w:val="22"/>
              </w:rPr>
              <w:t>ROLE Title:</w:t>
            </w:r>
          </w:p>
          <w:p w14:paraId="3E2E1029" w14:textId="32C3471E" w:rsidR="00157991" w:rsidRPr="0066190C" w:rsidRDefault="00157991" w:rsidP="00B52AC4">
            <w:pPr>
              <w:pStyle w:val="Title"/>
              <w:jc w:val="both"/>
              <w:rPr>
                <w:rFonts w:asciiTheme="minorHAnsi" w:hAnsiTheme="minorHAnsi" w:cstheme="minorHAnsi"/>
                <w:b/>
                <w:sz w:val="22"/>
                <w:szCs w:val="22"/>
              </w:rPr>
            </w:pPr>
            <w:r w:rsidRPr="0066190C">
              <w:rPr>
                <w:rFonts w:asciiTheme="minorHAnsi" w:hAnsiTheme="minorHAnsi" w:cstheme="minorHAnsi"/>
                <w:b/>
                <w:sz w:val="22"/>
                <w:szCs w:val="22"/>
              </w:rPr>
              <w:t>GRADE</w:t>
            </w:r>
            <w:r w:rsidR="00276ED8" w:rsidRPr="0066190C">
              <w:rPr>
                <w:rFonts w:asciiTheme="minorHAnsi" w:hAnsiTheme="minorHAnsi" w:cstheme="minorHAnsi"/>
                <w:b/>
                <w:sz w:val="22"/>
                <w:szCs w:val="22"/>
              </w:rPr>
              <w:t>/salary</w:t>
            </w:r>
            <w:r w:rsidR="000A4D99" w:rsidRPr="0066190C">
              <w:rPr>
                <w:rFonts w:asciiTheme="minorHAnsi" w:hAnsiTheme="minorHAnsi" w:cstheme="minorHAnsi"/>
                <w:b/>
                <w:sz w:val="22"/>
                <w:szCs w:val="22"/>
              </w:rPr>
              <w:t>:</w:t>
            </w:r>
          </w:p>
        </w:tc>
        <w:tc>
          <w:tcPr>
            <w:tcW w:w="4993" w:type="dxa"/>
            <w:gridSpan w:val="2"/>
            <w:tcBorders>
              <w:top w:val="nil"/>
              <w:left w:val="nil"/>
              <w:bottom w:val="nil"/>
              <w:right w:val="nil"/>
            </w:tcBorders>
            <w:shd w:val="clear" w:color="auto" w:fill="auto"/>
          </w:tcPr>
          <w:p w14:paraId="082EC7B2" w14:textId="3F54E854" w:rsidR="00CA6255" w:rsidRPr="0066190C" w:rsidRDefault="00845BD6" w:rsidP="00505DE3">
            <w:pPr>
              <w:pStyle w:val="Title"/>
              <w:jc w:val="both"/>
              <w:rPr>
                <w:rFonts w:asciiTheme="minorHAnsi" w:hAnsiTheme="minorHAnsi" w:cstheme="minorHAnsi"/>
                <w:b/>
                <w:sz w:val="22"/>
                <w:szCs w:val="22"/>
              </w:rPr>
            </w:pPr>
            <w:r>
              <w:rPr>
                <w:rFonts w:asciiTheme="minorHAnsi" w:hAnsiTheme="minorHAnsi" w:cstheme="minorHAnsi"/>
                <w:b/>
                <w:sz w:val="22"/>
                <w:szCs w:val="22"/>
              </w:rPr>
              <w:t>Chief stakeholder officer (cso)</w:t>
            </w:r>
          </w:p>
          <w:p w14:paraId="05AFA021" w14:textId="5654152C" w:rsidR="00505DE3" w:rsidRPr="0066190C" w:rsidRDefault="00C825FF" w:rsidP="00505DE3">
            <w:pPr>
              <w:pStyle w:val="Title"/>
              <w:jc w:val="both"/>
              <w:rPr>
                <w:rFonts w:asciiTheme="minorHAnsi" w:hAnsiTheme="minorHAnsi" w:cstheme="minorHAnsi"/>
                <w:b/>
                <w:sz w:val="22"/>
                <w:szCs w:val="22"/>
              </w:rPr>
            </w:pPr>
            <w:r>
              <w:rPr>
                <w:rFonts w:asciiTheme="minorHAnsi" w:hAnsiTheme="minorHAnsi" w:cstheme="minorHAnsi"/>
                <w:b/>
                <w:sz w:val="22"/>
                <w:szCs w:val="22"/>
              </w:rPr>
              <w:t>Chief officer</w:t>
            </w:r>
          </w:p>
        </w:tc>
        <w:tc>
          <w:tcPr>
            <w:tcW w:w="3787" w:type="dxa"/>
            <w:gridSpan w:val="2"/>
            <w:tcBorders>
              <w:top w:val="nil"/>
              <w:left w:val="nil"/>
              <w:bottom w:val="nil"/>
              <w:right w:val="nil"/>
            </w:tcBorders>
            <w:shd w:val="clear" w:color="auto" w:fill="auto"/>
          </w:tcPr>
          <w:p w14:paraId="3D9EC8C3" w14:textId="6720D903" w:rsidR="002040D1" w:rsidRPr="0066190C" w:rsidRDefault="002040D1" w:rsidP="00B52AC4">
            <w:pPr>
              <w:pStyle w:val="Title"/>
              <w:jc w:val="both"/>
              <w:rPr>
                <w:rFonts w:asciiTheme="minorHAnsi" w:hAnsiTheme="minorHAnsi" w:cstheme="minorHAnsi"/>
                <w:b/>
                <w:sz w:val="22"/>
                <w:szCs w:val="22"/>
              </w:rPr>
            </w:pPr>
          </w:p>
        </w:tc>
        <w:tc>
          <w:tcPr>
            <w:tcW w:w="4654" w:type="dxa"/>
            <w:gridSpan w:val="2"/>
            <w:tcBorders>
              <w:top w:val="nil"/>
              <w:left w:val="nil"/>
              <w:bottom w:val="nil"/>
              <w:right w:val="nil"/>
            </w:tcBorders>
            <w:shd w:val="clear" w:color="auto" w:fill="auto"/>
          </w:tcPr>
          <w:p w14:paraId="0F88B237" w14:textId="27456BF5" w:rsidR="002040D1" w:rsidRPr="0066190C" w:rsidRDefault="00884DCA" w:rsidP="00187133">
            <w:pPr>
              <w:pStyle w:val="Title"/>
              <w:jc w:val="left"/>
              <w:rPr>
                <w:rFonts w:asciiTheme="minorHAnsi" w:hAnsiTheme="minorHAnsi" w:cstheme="minorHAnsi"/>
                <w:b/>
                <w:sz w:val="22"/>
                <w:szCs w:val="22"/>
              </w:rPr>
            </w:pPr>
            <w:r w:rsidRPr="0066190C">
              <w:rPr>
                <w:rFonts w:asciiTheme="minorHAnsi" w:hAnsiTheme="minorHAnsi" w:cstheme="minorHAnsi"/>
                <w:b/>
                <w:sz w:val="22"/>
                <w:szCs w:val="22"/>
              </w:rPr>
              <w:t xml:space="preserve">DATE: </w:t>
            </w:r>
            <w:r w:rsidR="00CA6255" w:rsidRPr="0066190C">
              <w:rPr>
                <w:rFonts w:asciiTheme="minorHAnsi" w:hAnsiTheme="minorHAnsi" w:cstheme="minorHAnsi"/>
                <w:b/>
                <w:sz w:val="22"/>
                <w:szCs w:val="22"/>
              </w:rPr>
              <w:t xml:space="preserve">  </w:t>
            </w:r>
            <w:r w:rsidR="00D2688F">
              <w:rPr>
                <w:rFonts w:asciiTheme="minorHAnsi" w:hAnsiTheme="minorHAnsi" w:cstheme="minorHAnsi"/>
                <w:b/>
                <w:sz w:val="22"/>
                <w:szCs w:val="22"/>
              </w:rPr>
              <w:t>Aug</w:t>
            </w:r>
            <w:r w:rsidR="00845BD6">
              <w:rPr>
                <w:rFonts w:asciiTheme="minorHAnsi" w:hAnsiTheme="minorHAnsi" w:cstheme="minorHAnsi"/>
                <w:b/>
                <w:sz w:val="22"/>
                <w:szCs w:val="22"/>
              </w:rPr>
              <w:t xml:space="preserve"> 2021</w:t>
            </w:r>
            <w:r w:rsidR="00287E35" w:rsidRPr="0066190C">
              <w:rPr>
                <w:rFonts w:asciiTheme="minorHAnsi" w:hAnsiTheme="minorHAnsi" w:cstheme="minorHAnsi"/>
                <w:b/>
                <w:sz w:val="22"/>
                <w:szCs w:val="22"/>
              </w:rPr>
              <w:t xml:space="preserve">                              </w:t>
            </w:r>
          </w:p>
        </w:tc>
      </w:tr>
      <w:tr w:rsidR="002040D1" w:rsidRPr="0066190C" w14:paraId="065E3BAE" w14:textId="77777777" w:rsidTr="4FB35879">
        <w:tc>
          <w:tcPr>
            <w:tcW w:w="2585" w:type="dxa"/>
            <w:tcBorders>
              <w:top w:val="nil"/>
              <w:left w:val="nil"/>
              <w:bottom w:val="nil"/>
              <w:right w:val="nil"/>
            </w:tcBorders>
            <w:shd w:val="clear" w:color="auto" w:fill="auto"/>
          </w:tcPr>
          <w:p w14:paraId="7ABED7D8" w14:textId="77777777" w:rsidR="002040D1" w:rsidRPr="0066190C" w:rsidRDefault="002040D1" w:rsidP="00B52AC4">
            <w:pPr>
              <w:pStyle w:val="Title"/>
              <w:jc w:val="both"/>
              <w:rPr>
                <w:rFonts w:asciiTheme="minorHAnsi" w:hAnsiTheme="minorHAnsi" w:cstheme="minorHAnsi"/>
                <w:b/>
                <w:sz w:val="20"/>
              </w:rPr>
            </w:pPr>
          </w:p>
        </w:tc>
        <w:tc>
          <w:tcPr>
            <w:tcW w:w="4993" w:type="dxa"/>
            <w:gridSpan w:val="2"/>
            <w:tcBorders>
              <w:top w:val="nil"/>
              <w:left w:val="nil"/>
              <w:bottom w:val="nil"/>
              <w:right w:val="nil"/>
            </w:tcBorders>
            <w:shd w:val="clear" w:color="auto" w:fill="auto"/>
          </w:tcPr>
          <w:p w14:paraId="066B6A17" w14:textId="77777777" w:rsidR="002040D1" w:rsidRPr="0066190C" w:rsidRDefault="002040D1" w:rsidP="00B52AC4">
            <w:pPr>
              <w:pStyle w:val="Title"/>
              <w:jc w:val="both"/>
              <w:rPr>
                <w:rFonts w:asciiTheme="minorHAnsi" w:hAnsiTheme="minorHAnsi" w:cstheme="minorHAnsi"/>
                <w:b/>
                <w:sz w:val="20"/>
              </w:rPr>
            </w:pPr>
          </w:p>
        </w:tc>
        <w:tc>
          <w:tcPr>
            <w:tcW w:w="3787" w:type="dxa"/>
            <w:gridSpan w:val="2"/>
            <w:tcBorders>
              <w:top w:val="nil"/>
              <w:left w:val="nil"/>
              <w:bottom w:val="nil"/>
              <w:right w:val="nil"/>
            </w:tcBorders>
            <w:shd w:val="clear" w:color="auto" w:fill="auto"/>
          </w:tcPr>
          <w:p w14:paraId="61D1A821" w14:textId="5435B283" w:rsidR="002040D1" w:rsidRPr="0066190C"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432BE789" w14:textId="77777777" w:rsidR="002040D1" w:rsidRPr="0066190C" w:rsidRDefault="002040D1" w:rsidP="00B52AC4">
            <w:pPr>
              <w:pStyle w:val="Title"/>
              <w:jc w:val="both"/>
              <w:rPr>
                <w:rFonts w:asciiTheme="minorHAnsi" w:hAnsiTheme="minorHAnsi" w:cstheme="minorHAnsi"/>
                <w:b/>
                <w:sz w:val="20"/>
              </w:rPr>
            </w:pPr>
          </w:p>
        </w:tc>
      </w:tr>
      <w:tr w:rsidR="002040D1" w:rsidRPr="001843FE" w14:paraId="46AC6092" w14:textId="77777777" w:rsidTr="00567327">
        <w:tc>
          <w:tcPr>
            <w:tcW w:w="4112" w:type="dxa"/>
            <w:gridSpan w:val="2"/>
            <w:shd w:val="clear" w:color="auto" w:fill="auto"/>
          </w:tcPr>
          <w:p w14:paraId="68242B92" w14:textId="77777777" w:rsidR="002040D1" w:rsidRPr="001843FE" w:rsidRDefault="002040D1" w:rsidP="00A21B5D">
            <w:pPr>
              <w:rPr>
                <w:rFonts w:asciiTheme="minorHAnsi" w:hAnsiTheme="minorHAnsi" w:cstheme="minorHAnsi"/>
                <w:b/>
                <w:sz w:val="16"/>
                <w:szCs w:val="16"/>
              </w:rPr>
            </w:pPr>
            <w:r w:rsidRPr="001843FE">
              <w:rPr>
                <w:rFonts w:asciiTheme="minorHAnsi" w:hAnsiTheme="minorHAnsi" w:cstheme="minorHAnsi"/>
                <w:b/>
                <w:sz w:val="16"/>
                <w:szCs w:val="16"/>
              </w:rPr>
              <w:t>Role</w:t>
            </w:r>
          </w:p>
        </w:tc>
        <w:tc>
          <w:tcPr>
            <w:tcW w:w="4980" w:type="dxa"/>
            <w:gridSpan w:val="2"/>
            <w:shd w:val="clear" w:color="auto" w:fill="auto"/>
          </w:tcPr>
          <w:p w14:paraId="4EA86411" w14:textId="77777777" w:rsidR="002040D1" w:rsidRPr="001843FE" w:rsidRDefault="002040D1" w:rsidP="00A21B5D">
            <w:pPr>
              <w:rPr>
                <w:rFonts w:asciiTheme="minorHAnsi" w:hAnsiTheme="minorHAnsi" w:cstheme="minorHAnsi"/>
                <w:b/>
                <w:sz w:val="16"/>
                <w:szCs w:val="16"/>
              </w:rPr>
            </w:pPr>
            <w:r w:rsidRPr="001843FE">
              <w:rPr>
                <w:rFonts w:asciiTheme="minorHAnsi" w:hAnsiTheme="minorHAnsi" w:cstheme="minorHAnsi"/>
                <w:b/>
                <w:sz w:val="16"/>
                <w:szCs w:val="16"/>
              </w:rPr>
              <w:t>Need to Do</w:t>
            </w:r>
          </w:p>
        </w:tc>
        <w:tc>
          <w:tcPr>
            <w:tcW w:w="4375" w:type="dxa"/>
            <w:gridSpan w:val="2"/>
            <w:shd w:val="clear" w:color="auto" w:fill="auto"/>
          </w:tcPr>
          <w:p w14:paraId="2D13CCD3" w14:textId="406BBE16" w:rsidR="002040D1" w:rsidRPr="001843FE" w:rsidRDefault="002040D1" w:rsidP="00A21B5D">
            <w:pPr>
              <w:rPr>
                <w:rFonts w:asciiTheme="minorHAnsi" w:hAnsiTheme="minorHAnsi" w:cstheme="minorHAnsi"/>
                <w:b/>
                <w:sz w:val="16"/>
                <w:szCs w:val="16"/>
              </w:rPr>
            </w:pPr>
            <w:r w:rsidRPr="001843FE">
              <w:rPr>
                <w:rFonts w:asciiTheme="minorHAnsi" w:hAnsiTheme="minorHAnsi" w:cstheme="minorHAnsi"/>
                <w:b/>
                <w:sz w:val="16"/>
                <w:szCs w:val="16"/>
              </w:rPr>
              <w:t xml:space="preserve">Need </w:t>
            </w:r>
            <w:r w:rsidR="00A43132" w:rsidRPr="001843FE">
              <w:rPr>
                <w:rFonts w:asciiTheme="minorHAnsi" w:hAnsiTheme="minorHAnsi" w:cstheme="minorHAnsi"/>
                <w:b/>
                <w:sz w:val="16"/>
                <w:szCs w:val="16"/>
              </w:rPr>
              <w:t>to</w:t>
            </w:r>
            <w:r w:rsidRPr="001843FE">
              <w:rPr>
                <w:rFonts w:asciiTheme="minorHAnsi" w:hAnsiTheme="minorHAnsi" w:cstheme="minorHAnsi"/>
                <w:b/>
                <w:sz w:val="16"/>
                <w:szCs w:val="16"/>
              </w:rPr>
              <w:t xml:space="preserve"> Know</w:t>
            </w:r>
          </w:p>
        </w:tc>
        <w:tc>
          <w:tcPr>
            <w:tcW w:w="2552" w:type="dxa"/>
            <w:shd w:val="clear" w:color="auto" w:fill="auto"/>
          </w:tcPr>
          <w:p w14:paraId="6BA57CA9" w14:textId="45FF2B7E" w:rsidR="002040D1" w:rsidRPr="001843FE" w:rsidRDefault="00F21545" w:rsidP="00A21B5D">
            <w:pPr>
              <w:rPr>
                <w:rFonts w:asciiTheme="minorHAnsi" w:hAnsiTheme="minorHAnsi" w:cstheme="minorHAnsi"/>
                <w:b/>
                <w:sz w:val="16"/>
                <w:szCs w:val="16"/>
              </w:rPr>
            </w:pPr>
            <w:r w:rsidRPr="001843FE">
              <w:rPr>
                <w:rFonts w:asciiTheme="minorHAnsi" w:hAnsiTheme="minorHAnsi" w:cstheme="minorHAnsi"/>
                <w:b/>
                <w:sz w:val="16"/>
                <w:szCs w:val="16"/>
              </w:rPr>
              <w:t>Values and Behaviours</w:t>
            </w:r>
          </w:p>
        </w:tc>
      </w:tr>
      <w:tr w:rsidR="002040D1" w:rsidRPr="001843FE" w14:paraId="3C33A09E" w14:textId="77777777" w:rsidTr="00567327">
        <w:tc>
          <w:tcPr>
            <w:tcW w:w="4112" w:type="dxa"/>
            <w:gridSpan w:val="2"/>
            <w:shd w:val="clear" w:color="auto" w:fill="auto"/>
          </w:tcPr>
          <w:p w14:paraId="0251BB79" w14:textId="5C66D2EF" w:rsidR="004909FB" w:rsidRPr="008E06C4" w:rsidRDefault="00AF6455" w:rsidP="004909FB">
            <w:pPr>
              <w:pStyle w:val="Subtitle"/>
              <w:numPr>
                <w:ilvl w:val="0"/>
                <w:numId w:val="0"/>
              </w:numPr>
              <w:rPr>
                <w:rFonts w:cstheme="minorHAnsi"/>
                <w:b/>
                <w:color w:val="auto"/>
                <w:sz w:val="16"/>
                <w:szCs w:val="16"/>
              </w:rPr>
            </w:pPr>
            <w:r w:rsidRPr="008E06C4">
              <w:rPr>
                <w:rFonts w:cstheme="minorHAnsi"/>
                <w:b/>
                <w:color w:val="auto"/>
                <w:sz w:val="16"/>
                <w:szCs w:val="16"/>
              </w:rPr>
              <w:t xml:space="preserve">Role </w:t>
            </w:r>
            <w:r w:rsidR="002040D1" w:rsidRPr="008E06C4">
              <w:rPr>
                <w:rFonts w:cstheme="minorHAnsi"/>
                <w:b/>
                <w:color w:val="auto"/>
                <w:sz w:val="16"/>
                <w:szCs w:val="16"/>
              </w:rPr>
              <w:t>Purpose</w:t>
            </w:r>
            <w:r w:rsidR="00CF1102" w:rsidRPr="008E06C4">
              <w:rPr>
                <w:rFonts w:cstheme="minorHAnsi"/>
                <w:b/>
                <w:color w:val="auto"/>
                <w:sz w:val="16"/>
                <w:szCs w:val="16"/>
              </w:rPr>
              <w:t>:</w:t>
            </w:r>
          </w:p>
          <w:p w14:paraId="158A082E" w14:textId="075FE2E9" w:rsidR="00917D76" w:rsidRPr="008E06C4" w:rsidRDefault="00917D76" w:rsidP="00917D76">
            <w:pPr>
              <w:rPr>
                <w:rFonts w:asciiTheme="minorHAnsi" w:hAnsiTheme="minorHAnsi" w:cstheme="minorHAnsi"/>
                <w:color w:val="000000" w:themeColor="text1"/>
                <w:sz w:val="16"/>
                <w:szCs w:val="16"/>
              </w:rPr>
            </w:pPr>
            <w:r w:rsidRPr="008E06C4">
              <w:rPr>
                <w:rFonts w:asciiTheme="minorHAnsi" w:hAnsiTheme="minorHAnsi" w:cstheme="minorHAnsi"/>
                <w:sz w:val="16"/>
                <w:szCs w:val="16"/>
              </w:rPr>
              <w:t xml:space="preserve">LGPS Central is </w:t>
            </w:r>
            <w:r w:rsidRPr="008E06C4">
              <w:rPr>
                <w:rFonts w:ascii="Calibri" w:hAnsi="Calibri" w:cs="Calibri"/>
                <w:sz w:val="16"/>
                <w:szCs w:val="16"/>
              </w:rPr>
              <w:t>looking for an experienced Stakeholder Relations/Investment professional to join our senior management team in the position of Chief Stakeholder Officer (CSO).  This is an Exco- level, newly established role.</w:t>
            </w:r>
            <w:r w:rsidR="001C421F" w:rsidRPr="008E06C4">
              <w:rPr>
                <w:rFonts w:ascii="Calibri" w:hAnsi="Calibri" w:cs="Calibri"/>
                <w:sz w:val="16"/>
                <w:szCs w:val="16"/>
              </w:rPr>
              <w:t xml:space="preserve"> </w:t>
            </w:r>
          </w:p>
          <w:p w14:paraId="40F7560E" w14:textId="6B687C70" w:rsidR="00917D76" w:rsidRPr="008E06C4" w:rsidRDefault="00917D76" w:rsidP="007A2402">
            <w:pPr>
              <w:rPr>
                <w:rFonts w:asciiTheme="minorHAnsi" w:hAnsiTheme="minorHAnsi" w:cstheme="minorHAnsi"/>
                <w:sz w:val="16"/>
                <w:szCs w:val="16"/>
              </w:rPr>
            </w:pPr>
          </w:p>
          <w:p w14:paraId="06EC1F24" w14:textId="7DFC44D9" w:rsidR="00500FC5" w:rsidRPr="008E06C4" w:rsidRDefault="00917D76" w:rsidP="007A2402">
            <w:pPr>
              <w:rPr>
                <w:rFonts w:asciiTheme="minorHAnsi" w:hAnsiTheme="minorHAnsi" w:cstheme="minorHAnsi"/>
                <w:sz w:val="16"/>
                <w:szCs w:val="16"/>
              </w:rPr>
            </w:pPr>
            <w:r w:rsidRPr="008E06C4">
              <w:rPr>
                <w:rFonts w:asciiTheme="minorHAnsi" w:hAnsiTheme="minorHAnsi" w:cstheme="minorHAnsi"/>
                <w:sz w:val="16"/>
                <w:szCs w:val="16"/>
              </w:rPr>
              <w:t xml:space="preserve">The CSO will have </w:t>
            </w:r>
            <w:r w:rsidR="00613126" w:rsidRPr="008E06C4">
              <w:rPr>
                <w:rFonts w:asciiTheme="minorHAnsi" w:hAnsiTheme="minorHAnsi" w:cstheme="minorHAnsi"/>
                <w:sz w:val="16"/>
                <w:szCs w:val="16"/>
              </w:rPr>
              <w:t xml:space="preserve">the </w:t>
            </w:r>
            <w:r w:rsidRPr="008E06C4">
              <w:rPr>
                <w:rFonts w:asciiTheme="minorHAnsi" w:hAnsiTheme="minorHAnsi" w:cstheme="minorHAnsi"/>
                <w:sz w:val="16"/>
                <w:szCs w:val="16"/>
              </w:rPr>
              <w:t xml:space="preserve">key role </w:t>
            </w:r>
            <w:r w:rsidR="00613126" w:rsidRPr="008E06C4">
              <w:rPr>
                <w:rFonts w:asciiTheme="minorHAnsi" w:hAnsiTheme="minorHAnsi" w:cstheme="minorHAnsi"/>
                <w:sz w:val="16"/>
                <w:szCs w:val="16"/>
              </w:rPr>
              <w:t xml:space="preserve">of </w:t>
            </w:r>
            <w:r w:rsidR="00500FC5" w:rsidRPr="008E06C4">
              <w:rPr>
                <w:rFonts w:asciiTheme="minorHAnsi" w:hAnsiTheme="minorHAnsi" w:cstheme="minorHAnsi"/>
                <w:sz w:val="16"/>
                <w:szCs w:val="16"/>
              </w:rPr>
              <w:t>develop</w:t>
            </w:r>
            <w:r w:rsidR="00883A8B" w:rsidRPr="008E06C4">
              <w:rPr>
                <w:rFonts w:asciiTheme="minorHAnsi" w:hAnsiTheme="minorHAnsi" w:cstheme="minorHAnsi"/>
                <w:sz w:val="16"/>
                <w:szCs w:val="16"/>
              </w:rPr>
              <w:t xml:space="preserve">ing and implementing our strategy to manage critical stakeholder relationships and the external </w:t>
            </w:r>
            <w:r w:rsidR="00500FC5" w:rsidRPr="008E06C4">
              <w:rPr>
                <w:rFonts w:asciiTheme="minorHAnsi" w:hAnsiTheme="minorHAnsi" w:cstheme="minorHAnsi"/>
                <w:sz w:val="16"/>
                <w:szCs w:val="16"/>
              </w:rPr>
              <w:t xml:space="preserve">perception of LGPSC as we move into the </w:t>
            </w:r>
            <w:r w:rsidRPr="008E06C4">
              <w:rPr>
                <w:rFonts w:asciiTheme="minorHAnsi" w:hAnsiTheme="minorHAnsi" w:cstheme="minorHAnsi"/>
                <w:sz w:val="16"/>
                <w:szCs w:val="16"/>
              </w:rPr>
              <w:t xml:space="preserve">next phase of </w:t>
            </w:r>
            <w:r w:rsidR="00500FC5" w:rsidRPr="008E06C4">
              <w:rPr>
                <w:rFonts w:asciiTheme="minorHAnsi" w:hAnsiTheme="minorHAnsi" w:cstheme="minorHAnsi"/>
                <w:sz w:val="16"/>
                <w:szCs w:val="16"/>
              </w:rPr>
              <w:t xml:space="preserve">our corporate </w:t>
            </w:r>
            <w:r w:rsidR="00883A8B" w:rsidRPr="008E06C4">
              <w:rPr>
                <w:rFonts w:asciiTheme="minorHAnsi" w:hAnsiTheme="minorHAnsi" w:cstheme="minorHAnsi"/>
                <w:sz w:val="16"/>
                <w:szCs w:val="16"/>
              </w:rPr>
              <w:t>evolution</w:t>
            </w:r>
            <w:r w:rsidR="00500FC5" w:rsidRPr="008E06C4">
              <w:rPr>
                <w:rFonts w:asciiTheme="minorHAnsi" w:hAnsiTheme="minorHAnsi" w:cstheme="minorHAnsi"/>
                <w:sz w:val="16"/>
                <w:szCs w:val="16"/>
              </w:rPr>
              <w:t xml:space="preserve">. </w:t>
            </w:r>
          </w:p>
          <w:p w14:paraId="51EA3583" w14:textId="2113C606" w:rsidR="001C421F" w:rsidRPr="008E06C4" w:rsidRDefault="001C421F" w:rsidP="007A2402">
            <w:pPr>
              <w:rPr>
                <w:rFonts w:asciiTheme="minorHAnsi" w:hAnsiTheme="minorHAnsi" w:cstheme="minorHAnsi"/>
                <w:sz w:val="16"/>
                <w:szCs w:val="16"/>
              </w:rPr>
            </w:pPr>
          </w:p>
          <w:p w14:paraId="0EA08915" w14:textId="6FFFE987" w:rsidR="001C421F" w:rsidRPr="008E06C4" w:rsidRDefault="001C421F" w:rsidP="007A2402">
            <w:pPr>
              <w:rPr>
                <w:rFonts w:asciiTheme="minorHAnsi" w:hAnsiTheme="minorHAnsi" w:cstheme="minorHAnsi"/>
                <w:sz w:val="16"/>
                <w:szCs w:val="16"/>
              </w:rPr>
            </w:pPr>
            <w:r w:rsidRPr="008E06C4">
              <w:rPr>
                <w:rFonts w:ascii="Calibri" w:hAnsi="Calibri" w:cs="Calibri"/>
                <w:sz w:val="16"/>
                <w:szCs w:val="16"/>
              </w:rPr>
              <w:t xml:space="preserve">Proactively anticipating our future business needs as </w:t>
            </w:r>
            <w:r w:rsidRPr="008E06C4">
              <w:rPr>
                <w:rFonts w:asciiTheme="minorHAnsi" w:hAnsiTheme="minorHAnsi" w:cstheme="minorHAnsi"/>
                <w:sz w:val="16"/>
                <w:szCs w:val="16"/>
              </w:rPr>
              <w:t>we complete the asset transitions from Partner Funds into the LGPSC Pool, the demands around Responsible Investment continue to grow and pooling moves into its next phase will be an essential component of the role.</w:t>
            </w:r>
          </w:p>
          <w:p w14:paraId="028C53C6" w14:textId="77777777" w:rsidR="00500FC5" w:rsidRPr="008E06C4" w:rsidRDefault="00500FC5" w:rsidP="007A2402">
            <w:pPr>
              <w:rPr>
                <w:rFonts w:asciiTheme="minorHAnsi" w:hAnsiTheme="minorHAnsi" w:cstheme="minorHAnsi"/>
                <w:sz w:val="16"/>
                <w:szCs w:val="16"/>
              </w:rPr>
            </w:pPr>
          </w:p>
          <w:p w14:paraId="1FBBD748" w14:textId="04B229E0" w:rsidR="007A2402" w:rsidRPr="008E06C4" w:rsidRDefault="007A2402" w:rsidP="007A2402">
            <w:pPr>
              <w:rPr>
                <w:rFonts w:asciiTheme="minorHAnsi" w:hAnsiTheme="minorHAnsi" w:cstheme="minorHAnsi"/>
                <w:sz w:val="16"/>
                <w:szCs w:val="16"/>
              </w:rPr>
            </w:pPr>
            <w:r w:rsidRPr="008E06C4">
              <w:rPr>
                <w:rFonts w:asciiTheme="minorHAnsi" w:hAnsiTheme="minorHAnsi" w:cstheme="minorHAnsi"/>
                <w:sz w:val="16"/>
                <w:szCs w:val="16"/>
              </w:rPr>
              <w:t>LGPS Central Limited has been established to manage the investment assets of eight Local Government Pension Scheme (LGPS) funds across the Midlands. It will ultimately be responsible for managing around £45bn of assets on behalf of one million LGPS members and 2,500 employers. The Company is regulated by the FCA.</w:t>
            </w:r>
          </w:p>
          <w:p w14:paraId="043E99C3" w14:textId="77777777" w:rsidR="007A2402" w:rsidRPr="008E06C4" w:rsidRDefault="007A2402" w:rsidP="007A2402">
            <w:pPr>
              <w:rPr>
                <w:rFonts w:asciiTheme="minorHAnsi" w:hAnsiTheme="minorHAnsi" w:cstheme="minorHAnsi"/>
                <w:sz w:val="16"/>
                <w:szCs w:val="16"/>
              </w:rPr>
            </w:pPr>
          </w:p>
          <w:p w14:paraId="709D6E95" w14:textId="77777777" w:rsidR="007A2402" w:rsidRPr="008E06C4" w:rsidRDefault="007A2402" w:rsidP="007A2402">
            <w:pPr>
              <w:rPr>
                <w:rFonts w:asciiTheme="minorHAnsi" w:hAnsiTheme="minorHAnsi" w:cstheme="minorHAnsi"/>
                <w:sz w:val="16"/>
                <w:szCs w:val="16"/>
              </w:rPr>
            </w:pPr>
            <w:r w:rsidRPr="008E06C4">
              <w:rPr>
                <w:rFonts w:asciiTheme="minorHAnsi" w:hAnsiTheme="minorHAnsi" w:cstheme="minorHAnsi"/>
                <w:sz w:val="16"/>
                <w:szCs w:val="16"/>
              </w:rPr>
              <w:t xml:space="preserve">The Company is owned by the Administering Authorities of our eight Partner Funds, making them both our shareholders and our clients. This creates an unusual and challenging opportunity in client servicing and shareholder relationship management and reporting. As one of the eight new LGPS asset pools, we also form part of a new and significant niche sector in the UK pensions industry which </w:t>
            </w:r>
            <w:r w:rsidRPr="008E06C4">
              <w:rPr>
                <w:rFonts w:asciiTheme="minorHAnsi" w:hAnsiTheme="minorHAnsi" w:cstheme="minorHAnsi"/>
                <w:sz w:val="16"/>
                <w:szCs w:val="16"/>
              </w:rPr>
              <w:lastRenderedPageBreak/>
              <w:t>attracts keen interest from National/Local Government, and scrutiny from a wide group of sector and industry stakeholders and pressure groups.</w:t>
            </w:r>
          </w:p>
          <w:p w14:paraId="4BFC3383" w14:textId="77777777" w:rsidR="009547F5" w:rsidRPr="008E06C4" w:rsidRDefault="009547F5" w:rsidP="005A4037">
            <w:pPr>
              <w:rPr>
                <w:rFonts w:asciiTheme="minorHAnsi" w:hAnsiTheme="minorHAnsi" w:cstheme="minorHAnsi"/>
                <w:color w:val="000000"/>
                <w:sz w:val="16"/>
                <w:szCs w:val="16"/>
              </w:rPr>
            </w:pPr>
          </w:p>
          <w:p w14:paraId="095A4699" w14:textId="08613140" w:rsidR="006748BA" w:rsidRPr="008E06C4" w:rsidRDefault="002040D1" w:rsidP="004909FB">
            <w:pPr>
              <w:pStyle w:val="Subtitle"/>
              <w:rPr>
                <w:rFonts w:cstheme="minorHAnsi"/>
                <w:color w:val="auto"/>
                <w:sz w:val="16"/>
                <w:szCs w:val="16"/>
              </w:rPr>
            </w:pPr>
            <w:r w:rsidRPr="008E06C4">
              <w:rPr>
                <w:rFonts w:cstheme="minorHAnsi"/>
                <w:b/>
                <w:color w:val="auto"/>
                <w:sz w:val="16"/>
                <w:szCs w:val="16"/>
              </w:rPr>
              <w:t>Reports to</w:t>
            </w:r>
            <w:r w:rsidR="00CF1102" w:rsidRPr="008E06C4">
              <w:rPr>
                <w:rFonts w:cstheme="minorHAnsi"/>
                <w:b/>
                <w:color w:val="auto"/>
                <w:sz w:val="16"/>
                <w:szCs w:val="16"/>
              </w:rPr>
              <w:t>:</w:t>
            </w:r>
            <w:r w:rsidRPr="008E06C4">
              <w:rPr>
                <w:rFonts w:cstheme="minorHAnsi"/>
                <w:color w:val="auto"/>
                <w:sz w:val="16"/>
                <w:szCs w:val="16"/>
              </w:rPr>
              <w:t xml:space="preserve"> </w:t>
            </w:r>
          </w:p>
          <w:p w14:paraId="3BCF3307" w14:textId="77777777" w:rsidR="002938CB" w:rsidRPr="008E06C4" w:rsidRDefault="002938CB" w:rsidP="002938CB">
            <w:pPr>
              <w:rPr>
                <w:rFonts w:asciiTheme="minorHAnsi" w:hAnsiTheme="minorHAnsi" w:cstheme="minorHAnsi"/>
                <w:sz w:val="16"/>
                <w:szCs w:val="16"/>
              </w:rPr>
            </w:pPr>
            <w:r w:rsidRPr="008E06C4">
              <w:rPr>
                <w:rFonts w:asciiTheme="minorHAnsi" w:hAnsiTheme="minorHAnsi" w:cstheme="minorHAnsi"/>
                <w:sz w:val="16"/>
                <w:szCs w:val="16"/>
              </w:rPr>
              <w:t>The CSO will report to the CEO and will initially have three direct reports:</w:t>
            </w:r>
          </w:p>
          <w:p w14:paraId="16E56F55" w14:textId="77777777" w:rsidR="002938CB" w:rsidRPr="008E06C4" w:rsidRDefault="002938CB" w:rsidP="002938CB">
            <w:pPr>
              <w:pStyle w:val="ListParagraph"/>
              <w:numPr>
                <w:ilvl w:val="0"/>
                <w:numId w:val="40"/>
              </w:numPr>
              <w:rPr>
                <w:rFonts w:asciiTheme="minorHAnsi" w:hAnsiTheme="minorHAnsi" w:cstheme="minorHAnsi"/>
                <w:sz w:val="16"/>
                <w:szCs w:val="16"/>
              </w:rPr>
            </w:pPr>
            <w:r w:rsidRPr="008E06C4">
              <w:rPr>
                <w:rFonts w:asciiTheme="minorHAnsi" w:hAnsiTheme="minorHAnsi" w:cstheme="minorHAnsi"/>
                <w:sz w:val="16"/>
                <w:szCs w:val="16"/>
              </w:rPr>
              <w:t>Client Relationship Manager, who manages the relationships between LGPSC and its Clients.</w:t>
            </w:r>
          </w:p>
          <w:p w14:paraId="7AECD6E8" w14:textId="77777777" w:rsidR="002938CB" w:rsidRPr="008E06C4" w:rsidRDefault="002938CB" w:rsidP="002938CB">
            <w:pPr>
              <w:pStyle w:val="ListParagraph"/>
              <w:numPr>
                <w:ilvl w:val="0"/>
                <w:numId w:val="40"/>
              </w:numPr>
              <w:rPr>
                <w:rFonts w:asciiTheme="minorHAnsi" w:hAnsiTheme="minorHAnsi" w:cstheme="minorHAnsi"/>
                <w:color w:val="000000" w:themeColor="text1"/>
                <w:sz w:val="16"/>
                <w:szCs w:val="16"/>
              </w:rPr>
            </w:pPr>
            <w:r w:rsidRPr="008E06C4">
              <w:rPr>
                <w:rFonts w:asciiTheme="minorHAnsi" w:hAnsiTheme="minorHAnsi" w:cstheme="minorHAnsi"/>
                <w:sz w:val="16"/>
                <w:szCs w:val="16"/>
              </w:rPr>
              <w:t xml:space="preserve">Communications Officer, who co-ordinates the external </w:t>
            </w:r>
            <w:r w:rsidRPr="008E06C4">
              <w:rPr>
                <w:rFonts w:asciiTheme="minorHAnsi" w:hAnsiTheme="minorHAnsi" w:cstheme="minorHAnsi"/>
                <w:color w:val="000000" w:themeColor="text1"/>
                <w:sz w:val="16"/>
                <w:szCs w:val="16"/>
              </w:rPr>
              <w:t>and internal communications.</w:t>
            </w:r>
          </w:p>
          <w:p w14:paraId="6AFD89F9" w14:textId="77777777" w:rsidR="002938CB" w:rsidRPr="008E06C4" w:rsidRDefault="002938CB" w:rsidP="002938CB">
            <w:pPr>
              <w:pStyle w:val="ListParagraph"/>
              <w:numPr>
                <w:ilvl w:val="0"/>
                <w:numId w:val="40"/>
              </w:numPr>
              <w:rPr>
                <w:rFonts w:asciiTheme="minorHAnsi" w:hAnsiTheme="minorHAnsi" w:cstheme="minorHAnsi"/>
                <w:color w:val="000000" w:themeColor="text1"/>
                <w:sz w:val="16"/>
                <w:szCs w:val="16"/>
              </w:rPr>
            </w:pPr>
            <w:r w:rsidRPr="008E06C4">
              <w:rPr>
                <w:rFonts w:asciiTheme="minorHAnsi" w:hAnsiTheme="minorHAnsi" w:cstheme="minorHAnsi"/>
                <w:color w:val="000000" w:themeColor="text1"/>
                <w:sz w:val="16"/>
                <w:szCs w:val="16"/>
              </w:rPr>
              <w:t>Client Services Support Officer</w:t>
            </w:r>
          </w:p>
          <w:p w14:paraId="0444D64E" w14:textId="77777777" w:rsidR="00CF1102" w:rsidRPr="008E06C4" w:rsidRDefault="00CF1102" w:rsidP="00CF1102">
            <w:pPr>
              <w:rPr>
                <w:rFonts w:asciiTheme="minorHAnsi" w:hAnsiTheme="minorHAnsi" w:cstheme="minorHAnsi"/>
                <w:sz w:val="16"/>
                <w:szCs w:val="16"/>
              </w:rPr>
            </w:pPr>
          </w:p>
          <w:p w14:paraId="12790001" w14:textId="77777777" w:rsidR="00FA42AC" w:rsidRPr="008E06C4" w:rsidRDefault="00FA42AC" w:rsidP="004909FB">
            <w:pPr>
              <w:pStyle w:val="Subtitle"/>
              <w:rPr>
                <w:rFonts w:cstheme="minorHAnsi"/>
                <w:sz w:val="16"/>
                <w:szCs w:val="16"/>
              </w:rPr>
            </w:pPr>
          </w:p>
          <w:p w14:paraId="2C87D05C" w14:textId="77777777" w:rsidR="00FA42AC" w:rsidRPr="008E06C4" w:rsidRDefault="00FA42AC" w:rsidP="004909FB">
            <w:pPr>
              <w:pStyle w:val="Subtitle"/>
              <w:rPr>
                <w:rFonts w:cstheme="minorHAnsi"/>
                <w:sz w:val="16"/>
                <w:szCs w:val="16"/>
              </w:rPr>
            </w:pPr>
          </w:p>
          <w:p w14:paraId="72ECBBF9" w14:textId="7A2E372D" w:rsidR="00343E1C" w:rsidRPr="008E06C4" w:rsidRDefault="00343E1C" w:rsidP="004909FB">
            <w:pPr>
              <w:pStyle w:val="Subtitle"/>
              <w:rPr>
                <w:rFonts w:cstheme="minorHAnsi"/>
                <w:color w:val="auto"/>
                <w:sz w:val="16"/>
                <w:szCs w:val="16"/>
              </w:rPr>
            </w:pPr>
          </w:p>
        </w:tc>
        <w:tc>
          <w:tcPr>
            <w:tcW w:w="4980" w:type="dxa"/>
            <w:gridSpan w:val="2"/>
            <w:shd w:val="clear" w:color="auto" w:fill="auto"/>
          </w:tcPr>
          <w:p w14:paraId="052074EA" w14:textId="67C6DA1A" w:rsidR="004909FB" w:rsidRPr="008E06C4" w:rsidRDefault="004909FB" w:rsidP="004909FB">
            <w:pPr>
              <w:pStyle w:val="Subtitle"/>
              <w:rPr>
                <w:rFonts w:cstheme="minorHAnsi"/>
                <w:b/>
                <w:color w:val="auto"/>
                <w:sz w:val="16"/>
                <w:szCs w:val="16"/>
              </w:rPr>
            </w:pPr>
            <w:r w:rsidRPr="008E06C4">
              <w:rPr>
                <w:rFonts w:cstheme="minorHAnsi"/>
                <w:b/>
                <w:color w:val="auto"/>
                <w:sz w:val="16"/>
                <w:szCs w:val="16"/>
              </w:rPr>
              <w:lastRenderedPageBreak/>
              <w:t>Outcomes</w:t>
            </w:r>
            <w:r w:rsidR="00CF1102" w:rsidRPr="008E06C4">
              <w:rPr>
                <w:rFonts w:cstheme="minorHAnsi"/>
                <w:b/>
                <w:color w:val="auto"/>
                <w:sz w:val="16"/>
                <w:szCs w:val="16"/>
              </w:rPr>
              <w:t>:</w:t>
            </w:r>
          </w:p>
          <w:p w14:paraId="16C44298" w14:textId="658F3C65" w:rsidR="005C0675" w:rsidRPr="008E06C4" w:rsidRDefault="00D62AC0" w:rsidP="00482427">
            <w:pPr>
              <w:rPr>
                <w:rFonts w:ascii="Calibri" w:hAnsi="Calibri" w:cs="Calibri"/>
                <w:sz w:val="16"/>
                <w:szCs w:val="16"/>
              </w:rPr>
            </w:pPr>
            <w:r w:rsidRPr="008E06C4">
              <w:rPr>
                <w:rFonts w:ascii="Calibri" w:hAnsi="Calibri" w:cs="Calibri"/>
                <w:sz w:val="16"/>
                <w:szCs w:val="16"/>
              </w:rPr>
              <w:t xml:space="preserve">The key responsibility and accountability is for </w:t>
            </w:r>
            <w:r w:rsidR="000A1AB8" w:rsidRPr="008E06C4">
              <w:rPr>
                <w:rFonts w:ascii="Calibri" w:hAnsi="Calibri" w:cs="Calibri"/>
                <w:sz w:val="16"/>
                <w:szCs w:val="16"/>
              </w:rPr>
              <w:t xml:space="preserve">proactively planning, developing and delivering LGPSC’s overall stakeholder engagement strategy. This role will be responsible for the effective management of our key stakeholder relationships from a business and service delivery perspective as well as leading on our communications strategy and co-ordinating future public policy positioning. </w:t>
            </w:r>
          </w:p>
          <w:p w14:paraId="35B128C6" w14:textId="77777777" w:rsidR="00482427" w:rsidRPr="008E06C4" w:rsidRDefault="00482427" w:rsidP="00482427">
            <w:pPr>
              <w:rPr>
                <w:rFonts w:ascii="Calibri" w:hAnsi="Calibri" w:cs="Calibri"/>
                <w:sz w:val="16"/>
                <w:szCs w:val="16"/>
              </w:rPr>
            </w:pPr>
          </w:p>
          <w:p w14:paraId="6D0AE886" w14:textId="4EDA6D75" w:rsidR="005C0675" w:rsidRPr="008E06C4" w:rsidRDefault="00455EE5" w:rsidP="00B720E3">
            <w:pPr>
              <w:rPr>
                <w:rFonts w:asciiTheme="minorHAnsi" w:hAnsiTheme="minorHAnsi" w:cstheme="minorHAnsi"/>
                <w:sz w:val="16"/>
                <w:szCs w:val="16"/>
              </w:rPr>
            </w:pPr>
            <w:r w:rsidRPr="008E06C4">
              <w:rPr>
                <w:rFonts w:asciiTheme="minorHAnsi" w:hAnsiTheme="minorHAnsi" w:cstheme="minorHAnsi"/>
                <w:sz w:val="16"/>
                <w:szCs w:val="16"/>
              </w:rPr>
              <w:t>Deliver in four key areas supporting stakeholders’ key objectives:</w:t>
            </w:r>
          </w:p>
          <w:p w14:paraId="2C0B8DE9" w14:textId="2CA5FB0B" w:rsidR="000A1AB8" w:rsidRPr="008E06C4" w:rsidRDefault="000A1AB8" w:rsidP="00B720E3">
            <w:pPr>
              <w:pStyle w:val="ListParagraph"/>
              <w:numPr>
                <w:ilvl w:val="0"/>
                <w:numId w:val="45"/>
              </w:numPr>
              <w:rPr>
                <w:rFonts w:ascii="Calibri" w:hAnsi="Calibri" w:cs="Calibri"/>
                <w:sz w:val="16"/>
                <w:szCs w:val="16"/>
              </w:rPr>
            </w:pPr>
            <w:r w:rsidRPr="008E06C4">
              <w:rPr>
                <w:rFonts w:ascii="Calibri" w:hAnsi="Calibri" w:cs="Calibri"/>
                <w:sz w:val="16"/>
                <w:szCs w:val="16"/>
              </w:rPr>
              <w:t>Most important is the outward-facing aspect of the role. Pooling represents a significant transition for our clients/shareholders. Collaboration is key, and the CSO will be responsible for ensuring we have a successful and appropriate level of collaboration with these stakeholders so that we are working in partnership, ensuring we are able to operate effectively with no surprises on either side.  The CSO will also be expected to build and sustain strong and effective relationships with our shareholders.</w:t>
            </w:r>
          </w:p>
          <w:p w14:paraId="5CE84754" w14:textId="0B2584B3" w:rsidR="000A1AB8" w:rsidRPr="008E06C4" w:rsidRDefault="000A1AB8" w:rsidP="00B720E3">
            <w:pPr>
              <w:pStyle w:val="ListParagraph"/>
              <w:numPr>
                <w:ilvl w:val="0"/>
                <w:numId w:val="45"/>
              </w:numPr>
              <w:rPr>
                <w:rFonts w:ascii="Calibri" w:hAnsi="Calibri" w:cs="Calibri"/>
                <w:sz w:val="16"/>
                <w:szCs w:val="16"/>
              </w:rPr>
            </w:pPr>
            <w:r w:rsidRPr="008E06C4">
              <w:rPr>
                <w:rFonts w:ascii="Calibri" w:hAnsi="Calibri" w:cs="Calibri"/>
                <w:sz w:val="16"/>
                <w:szCs w:val="16"/>
              </w:rPr>
              <w:t>Our focus on investment performance alongside responsible investment is particularly significant. The CSO will be expected to work closely with the CIO, Director of RI&amp;E and the rest of the investment team to develop and implement a stakeholder relations strategy which ensures all stakeholders understand our activities and achievements.</w:t>
            </w:r>
          </w:p>
          <w:p w14:paraId="22CB57D6" w14:textId="6CF8F1C2" w:rsidR="000A1AB8" w:rsidRPr="008E06C4" w:rsidRDefault="000A1AB8" w:rsidP="00B720E3">
            <w:pPr>
              <w:pStyle w:val="ListParagraph"/>
              <w:numPr>
                <w:ilvl w:val="0"/>
                <w:numId w:val="45"/>
              </w:numPr>
              <w:rPr>
                <w:rFonts w:ascii="Calibri" w:hAnsi="Calibri" w:cs="Calibri"/>
                <w:sz w:val="16"/>
                <w:szCs w:val="16"/>
              </w:rPr>
            </w:pPr>
            <w:r w:rsidRPr="008E06C4">
              <w:rPr>
                <w:rFonts w:ascii="Calibri" w:hAnsi="Calibri" w:cs="Calibri"/>
                <w:sz w:val="16"/>
                <w:szCs w:val="16"/>
              </w:rPr>
              <w:t>Influencing and liaising with central government and operating in the wider political arena, as pooling is a UK government led initiative. The CSO will act as one of the public faces of LGPSC and ensure that key participants within the government are aware of the successes of LGPSC. The CSO will influence and react accordingly to new political developments (both locally and nationally), positioning and promoting LGPSC as a leader in the LGPS space on behalf of its clients.</w:t>
            </w:r>
          </w:p>
          <w:p w14:paraId="6DF56443" w14:textId="3A40A161" w:rsidR="000A1AB8" w:rsidRPr="008E06C4" w:rsidRDefault="000A1AB8" w:rsidP="00B720E3">
            <w:pPr>
              <w:pStyle w:val="ListParagraph"/>
              <w:numPr>
                <w:ilvl w:val="0"/>
                <w:numId w:val="45"/>
              </w:numPr>
              <w:rPr>
                <w:rFonts w:ascii="Calibri" w:hAnsi="Calibri" w:cs="Calibri"/>
                <w:sz w:val="16"/>
                <w:szCs w:val="16"/>
              </w:rPr>
            </w:pPr>
            <w:r w:rsidRPr="008E06C4">
              <w:rPr>
                <w:rFonts w:ascii="Calibri" w:hAnsi="Calibri" w:cs="Calibri"/>
                <w:sz w:val="16"/>
                <w:szCs w:val="16"/>
              </w:rPr>
              <w:lastRenderedPageBreak/>
              <w:t xml:space="preserve">LGPSC aspires to operate at the level and with the scope of our major UK and global pension scheme peers. The CSO will be expected to cultivate links with these peer organisations to facilitate sharing of best practice, co-operation with RI&amp;E initiatives and ultimately investing alongside each other. </w:t>
            </w:r>
          </w:p>
          <w:p w14:paraId="704A4F83" w14:textId="77777777" w:rsidR="00372B41" w:rsidRPr="008E06C4" w:rsidRDefault="00372B41" w:rsidP="00EF48E7">
            <w:pPr>
              <w:ind w:left="98"/>
              <w:rPr>
                <w:rFonts w:ascii="Calibri" w:hAnsi="Calibri" w:cs="Calibri"/>
                <w:b/>
                <w:bCs/>
                <w:sz w:val="16"/>
                <w:szCs w:val="16"/>
              </w:rPr>
            </w:pPr>
          </w:p>
          <w:p w14:paraId="4C9AEB58" w14:textId="77777777" w:rsidR="00372B41" w:rsidRPr="008E06C4" w:rsidRDefault="00372B41" w:rsidP="00EF48E7">
            <w:pPr>
              <w:ind w:left="98"/>
              <w:rPr>
                <w:rFonts w:ascii="Calibri" w:hAnsi="Calibri" w:cs="Calibri"/>
                <w:b/>
                <w:bCs/>
                <w:sz w:val="16"/>
                <w:szCs w:val="16"/>
              </w:rPr>
            </w:pPr>
          </w:p>
          <w:p w14:paraId="5C7BD74F" w14:textId="692BB3BB" w:rsidR="00EF48E7" w:rsidRPr="008E06C4" w:rsidRDefault="00EF48E7" w:rsidP="00F41978">
            <w:pPr>
              <w:rPr>
                <w:rFonts w:ascii="Calibri" w:hAnsi="Calibri" w:cs="Calibri"/>
                <w:b/>
                <w:bCs/>
                <w:sz w:val="16"/>
                <w:szCs w:val="16"/>
              </w:rPr>
            </w:pPr>
            <w:r w:rsidRPr="008E06C4">
              <w:rPr>
                <w:rFonts w:ascii="Calibri" w:hAnsi="Calibri" w:cs="Calibri"/>
                <w:b/>
                <w:bCs/>
                <w:sz w:val="16"/>
                <w:szCs w:val="16"/>
              </w:rPr>
              <w:t>Duties</w:t>
            </w:r>
          </w:p>
          <w:p w14:paraId="28F3084E" w14:textId="4B411AC3" w:rsidR="00EF48E7" w:rsidRPr="008E06C4" w:rsidRDefault="00EF48E7" w:rsidP="006306B8">
            <w:pPr>
              <w:pStyle w:val="BodyText1"/>
              <w:rPr>
                <w:rFonts w:cstheme="minorHAnsi"/>
                <w:sz w:val="16"/>
                <w:szCs w:val="16"/>
              </w:rPr>
            </w:pPr>
            <w:r w:rsidRPr="008E06C4">
              <w:rPr>
                <w:rFonts w:cstheme="minorHAnsi"/>
                <w:sz w:val="16"/>
                <w:szCs w:val="16"/>
              </w:rPr>
              <w:t>The CSO will work closely with the CEO</w:t>
            </w:r>
            <w:r w:rsidR="006B0019" w:rsidRPr="008E06C4">
              <w:rPr>
                <w:rFonts w:cstheme="minorHAnsi"/>
                <w:sz w:val="16"/>
                <w:szCs w:val="16"/>
              </w:rPr>
              <w:t xml:space="preserve"> and Board</w:t>
            </w:r>
            <w:r w:rsidRPr="008E06C4">
              <w:rPr>
                <w:rFonts w:cstheme="minorHAnsi"/>
                <w:sz w:val="16"/>
                <w:szCs w:val="16"/>
              </w:rPr>
              <w:t xml:space="preserve">, </w:t>
            </w:r>
            <w:r w:rsidR="001E0F05" w:rsidRPr="008E06C4">
              <w:rPr>
                <w:rFonts w:cstheme="minorHAnsi"/>
                <w:sz w:val="16"/>
                <w:szCs w:val="16"/>
              </w:rPr>
              <w:t>as</w:t>
            </w:r>
            <w:r w:rsidR="006B0019" w:rsidRPr="008E06C4">
              <w:rPr>
                <w:rFonts w:cstheme="minorHAnsi"/>
                <w:sz w:val="16"/>
                <w:szCs w:val="16"/>
              </w:rPr>
              <w:t xml:space="preserve"> a core member of the Executive team to</w:t>
            </w:r>
            <w:r w:rsidRPr="008E06C4">
              <w:rPr>
                <w:rFonts w:cstheme="minorHAnsi"/>
                <w:sz w:val="16"/>
                <w:szCs w:val="16"/>
              </w:rPr>
              <w:t>:</w:t>
            </w:r>
          </w:p>
          <w:p w14:paraId="38D5DD93" w14:textId="77777777" w:rsidR="009031B3" w:rsidRPr="008E06C4" w:rsidRDefault="009031B3" w:rsidP="009031B3">
            <w:pPr>
              <w:pStyle w:val="BodyText1"/>
              <w:numPr>
                <w:ilvl w:val="0"/>
                <w:numId w:val="41"/>
              </w:numPr>
              <w:spacing w:before="0" w:after="0"/>
              <w:jc w:val="left"/>
              <w:rPr>
                <w:rFonts w:cstheme="minorHAnsi"/>
                <w:sz w:val="16"/>
                <w:szCs w:val="16"/>
              </w:rPr>
            </w:pPr>
            <w:r w:rsidRPr="008E06C4">
              <w:rPr>
                <w:rFonts w:cstheme="minorHAnsi"/>
                <w:sz w:val="16"/>
                <w:szCs w:val="16"/>
              </w:rPr>
              <w:t>Lead on all stakeholder engagement matters</w:t>
            </w:r>
          </w:p>
          <w:p w14:paraId="393FBB2B" w14:textId="25209970" w:rsidR="006B0019" w:rsidRPr="008E06C4" w:rsidRDefault="006B0019" w:rsidP="006B0019">
            <w:pPr>
              <w:pStyle w:val="BodyText1"/>
              <w:numPr>
                <w:ilvl w:val="0"/>
                <w:numId w:val="41"/>
              </w:numPr>
              <w:spacing w:before="0" w:after="0"/>
              <w:jc w:val="left"/>
              <w:rPr>
                <w:rFonts w:cstheme="minorHAnsi"/>
                <w:sz w:val="16"/>
                <w:szCs w:val="16"/>
              </w:rPr>
            </w:pPr>
            <w:r w:rsidRPr="008E06C4">
              <w:rPr>
                <w:rFonts w:cstheme="minorHAnsi"/>
                <w:sz w:val="16"/>
                <w:szCs w:val="16"/>
              </w:rPr>
              <w:t xml:space="preserve">Develop and </w:t>
            </w:r>
            <w:r w:rsidR="005C4DB6" w:rsidRPr="008E06C4">
              <w:rPr>
                <w:rFonts w:cstheme="minorHAnsi"/>
                <w:sz w:val="16"/>
                <w:szCs w:val="16"/>
              </w:rPr>
              <w:t>implement</w:t>
            </w:r>
            <w:r w:rsidRPr="008E06C4">
              <w:rPr>
                <w:rFonts w:cstheme="minorHAnsi"/>
                <w:sz w:val="16"/>
                <w:szCs w:val="16"/>
              </w:rPr>
              <w:t xml:space="preserve"> a proactive and comprehensive stakeholder engagement (including communications) strategy</w:t>
            </w:r>
            <w:r w:rsidR="0016364C" w:rsidRPr="008E06C4">
              <w:rPr>
                <w:rFonts w:cstheme="minorHAnsi"/>
                <w:sz w:val="16"/>
                <w:szCs w:val="16"/>
              </w:rPr>
              <w:t xml:space="preserve"> to deliver effective relationships between LGPSC and all key stakeholders including: Clients, Shareholders, Staff, Peers in the other pools, Government, Other external parties/influencers (including advisors, consultants, managers, regulators, trade groups, professional organisations, public and relevant campaign organisations).</w:t>
            </w:r>
          </w:p>
          <w:p w14:paraId="5CC41E1A" w14:textId="0EC49E1A" w:rsidR="006B0019" w:rsidRPr="008E06C4" w:rsidRDefault="0016364C">
            <w:pPr>
              <w:pStyle w:val="BodyText1"/>
              <w:numPr>
                <w:ilvl w:val="0"/>
                <w:numId w:val="41"/>
              </w:numPr>
              <w:spacing w:before="0" w:after="0"/>
              <w:jc w:val="left"/>
              <w:rPr>
                <w:rFonts w:cstheme="minorHAnsi"/>
                <w:sz w:val="16"/>
                <w:szCs w:val="16"/>
              </w:rPr>
            </w:pPr>
            <w:r w:rsidRPr="008E06C4">
              <w:rPr>
                <w:rFonts w:cstheme="minorHAnsi"/>
                <w:sz w:val="16"/>
                <w:szCs w:val="16"/>
              </w:rPr>
              <w:t xml:space="preserve">Ensure LGPSC delivers </w:t>
            </w:r>
            <w:r w:rsidR="006B0019" w:rsidRPr="008E06C4">
              <w:rPr>
                <w:rFonts w:cstheme="minorHAnsi"/>
                <w:sz w:val="16"/>
                <w:szCs w:val="16"/>
              </w:rPr>
              <w:t>excellent service to its Clients</w:t>
            </w:r>
            <w:r w:rsidRPr="008E06C4">
              <w:rPr>
                <w:rFonts w:cstheme="minorHAnsi"/>
                <w:sz w:val="16"/>
                <w:szCs w:val="16"/>
              </w:rPr>
              <w:t>, including d</w:t>
            </w:r>
            <w:r w:rsidR="006B0019" w:rsidRPr="008E06C4">
              <w:rPr>
                <w:rFonts w:cstheme="minorHAnsi"/>
                <w:sz w:val="16"/>
                <w:szCs w:val="16"/>
              </w:rPr>
              <w:t xml:space="preserve">eveloping thought leadership initiatives to </w:t>
            </w:r>
            <w:r w:rsidR="004F641A" w:rsidRPr="008E06C4">
              <w:rPr>
                <w:rFonts w:cstheme="minorHAnsi"/>
                <w:sz w:val="16"/>
                <w:szCs w:val="16"/>
              </w:rPr>
              <w:t xml:space="preserve">demonstrate the value </w:t>
            </w:r>
            <w:r w:rsidR="006B0019" w:rsidRPr="008E06C4">
              <w:rPr>
                <w:rFonts w:cstheme="minorHAnsi"/>
                <w:sz w:val="16"/>
                <w:szCs w:val="16"/>
              </w:rPr>
              <w:t>LGPSC</w:t>
            </w:r>
            <w:r w:rsidR="004F641A" w:rsidRPr="008E06C4">
              <w:rPr>
                <w:rFonts w:cstheme="minorHAnsi"/>
                <w:sz w:val="16"/>
                <w:szCs w:val="16"/>
              </w:rPr>
              <w:t xml:space="preserve"> provides </w:t>
            </w:r>
            <w:r w:rsidR="006B0019" w:rsidRPr="008E06C4">
              <w:rPr>
                <w:rFonts w:cstheme="minorHAnsi"/>
                <w:sz w:val="16"/>
                <w:szCs w:val="16"/>
              </w:rPr>
              <w:t>from pooling</w:t>
            </w:r>
          </w:p>
          <w:p w14:paraId="4EEAA6E3" w14:textId="4BBBD85F" w:rsidR="00DE459B" w:rsidRPr="008E06C4" w:rsidRDefault="00DE459B" w:rsidP="00DE459B">
            <w:pPr>
              <w:pStyle w:val="BodyText1"/>
              <w:numPr>
                <w:ilvl w:val="0"/>
                <w:numId w:val="41"/>
              </w:numPr>
              <w:spacing w:before="60" w:after="60"/>
              <w:jc w:val="left"/>
              <w:rPr>
                <w:rFonts w:cstheme="minorHAnsi"/>
                <w:sz w:val="16"/>
                <w:szCs w:val="16"/>
              </w:rPr>
            </w:pPr>
            <w:r w:rsidRPr="008E06C4">
              <w:rPr>
                <w:rFonts w:cstheme="minorHAnsi"/>
                <w:sz w:val="16"/>
                <w:szCs w:val="16"/>
              </w:rPr>
              <w:t>Represent LGPSC externally on policy and strategic issues</w:t>
            </w:r>
          </w:p>
          <w:p w14:paraId="6DFC3AF3" w14:textId="68F5144F" w:rsidR="006B0019" w:rsidRPr="008E06C4" w:rsidRDefault="005F335F" w:rsidP="006B0019">
            <w:pPr>
              <w:pStyle w:val="BodyText1"/>
              <w:numPr>
                <w:ilvl w:val="0"/>
                <w:numId w:val="41"/>
              </w:numPr>
              <w:spacing w:before="60" w:after="60"/>
              <w:jc w:val="left"/>
              <w:rPr>
                <w:rFonts w:cstheme="minorHAnsi"/>
                <w:sz w:val="16"/>
                <w:szCs w:val="16"/>
              </w:rPr>
            </w:pPr>
            <w:r w:rsidRPr="008E06C4">
              <w:rPr>
                <w:rFonts w:cstheme="minorHAnsi"/>
                <w:sz w:val="16"/>
                <w:szCs w:val="16"/>
              </w:rPr>
              <w:t xml:space="preserve">Provide key input into the development and delivery of LGPSC’s strategic business plan </w:t>
            </w:r>
            <w:r w:rsidR="006B0019" w:rsidRPr="008E06C4">
              <w:rPr>
                <w:rFonts w:cstheme="minorHAnsi"/>
                <w:sz w:val="16"/>
                <w:szCs w:val="16"/>
              </w:rPr>
              <w:t>to meet the objectives set on cost savings and to deliver the benefits of an FCA regulated investment management firm to clients and shareholders.</w:t>
            </w:r>
          </w:p>
          <w:p w14:paraId="427E14C3" w14:textId="77777777" w:rsidR="00EF48E7" w:rsidRPr="008E06C4" w:rsidRDefault="00EF48E7" w:rsidP="00F41978">
            <w:pPr>
              <w:pStyle w:val="BodyText1"/>
              <w:numPr>
                <w:ilvl w:val="0"/>
                <w:numId w:val="41"/>
              </w:numPr>
              <w:spacing w:after="60"/>
              <w:jc w:val="left"/>
              <w:rPr>
                <w:rFonts w:cstheme="minorHAnsi"/>
                <w:sz w:val="16"/>
                <w:szCs w:val="16"/>
              </w:rPr>
            </w:pPr>
            <w:r w:rsidRPr="008E06C4">
              <w:rPr>
                <w:rFonts w:cstheme="minorHAnsi"/>
                <w:sz w:val="16"/>
                <w:szCs w:val="16"/>
              </w:rPr>
              <w:t xml:space="preserve">Control and manage the operating budget for the External Affairs Team and contribute to the overall financial management of the Company. </w:t>
            </w:r>
          </w:p>
          <w:p w14:paraId="7009E3A6" w14:textId="18F901F5" w:rsidR="006306B8" w:rsidRPr="008E06C4" w:rsidRDefault="006306B8" w:rsidP="00F41978">
            <w:pPr>
              <w:pStyle w:val="BodyText1"/>
              <w:numPr>
                <w:ilvl w:val="0"/>
                <w:numId w:val="41"/>
              </w:numPr>
              <w:spacing w:after="60"/>
              <w:jc w:val="left"/>
              <w:rPr>
                <w:rFonts w:cstheme="minorHAnsi"/>
                <w:sz w:val="16"/>
                <w:szCs w:val="16"/>
              </w:rPr>
            </w:pPr>
            <w:r w:rsidRPr="008E06C4">
              <w:rPr>
                <w:rFonts w:cstheme="minorHAnsi"/>
                <w:sz w:val="16"/>
                <w:szCs w:val="16"/>
              </w:rPr>
              <w:t>Lead, manage</w:t>
            </w:r>
            <w:r w:rsidR="00B720E3" w:rsidRPr="008E06C4">
              <w:rPr>
                <w:rFonts w:cstheme="minorHAnsi"/>
                <w:sz w:val="16"/>
                <w:szCs w:val="16"/>
              </w:rPr>
              <w:t xml:space="preserve"> </w:t>
            </w:r>
            <w:r w:rsidRPr="008E06C4">
              <w:rPr>
                <w:rFonts w:cstheme="minorHAnsi"/>
                <w:sz w:val="16"/>
                <w:szCs w:val="16"/>
              </w:rPr>
              <w:t>and develop the External Affairs Team, ensuring competent resource, knowledge, and skills are in place and maintained.</w:t>
            </w:r>
          </w:p>
          <w:p w14:paraId="4F2C3554" w14:textId="3C4C3BD4" w:rsidR="006B10F6" w:rsidRPr="008E06C4" w:rsidRDefault="006306B8" w:rsidP="00B720E3">
            <w:pPr>
              <w:pStyle w:val="BodyText1"/>
              <w:numPr>
                <w:ilvl w:val="0"/>
                <w:numId w:val="41"/>
              </w:numPr>
              <w:spacing w:after="60"/>
              <w:jc w:val="left"/>
              <w:rPr>
                <w:rFonts w:cstheme="minorHAnsi"/>
                <w:sz w:val="16"/>
                <w:szCs w:val="16"/>
              </w:rPr>
            </w:pPr>
            <w:r w:rsidRPr="008E06C4">
              <w:rPr>
                <w:rFonts w:cstheme="minorHAnsi"/>
                <w:sz w:val="16"/>
                <w:szCs w:val="16"/>
              </w:rPr>
              <w:t>Actively support LGPSC’s diversity programme, both internally and externally, along with all other corporate policy initiatives.</w:t>
            </w:r>
          </w:p>
          <w:p w14:paraId="63A1384B" w14:textId="2B2BECE7" w:rsidR="005C4DB6" w:rsidRPr="008E06C4" w:rsidRDefault="005C4DB6" w:rsidP="002938CB">
            <w:pPr>
              <w:spacing w:before="100" w:beforeAutospacing="1" w:after="100" w:afterAutospacing="1"/>
              <w:rPr>
                <w:rFonts w:asciiTheme="minorHAnsi" w:hAnsiTheme="minorHAnsi" w:cstheme="minorHAnsi"/>
                <w:color w:val="000000"/>
                <w:sz w:val="16"/>
                <w:szCs w:val="16"/>
                <w:lang w:eastAsia="en-GB"/>
              </w:rPr>
            </w:pPr>
          </w:p>
        </w:tc>
        <w:tc>
          <w:tcPr>
            <w:tcW w:w="4375" w:type="dxa"/>
            <w:gridSpan w:val="2"/>
            <w:shd w:val="clear" w:color="auto" w:fill="auto"/>
          </w:tcPr>
          <w:p w14:paraId="3AF99154" w14:textId="4836D371" w:rsidR="002A2501" w:rsidRPr="008E06C4" w:rsidRDefault="002040D1" w:rsidP="004909FB">
            <w:pPr>
              <w:pStyle w:val="Subtitle"/>
              <w:rPr>
                <w:rFonts w:cstheme="minorHAnsi"/>
                <w:b/>
                <w:color w:val="auto"/>
                <w:sz w:val="16"/>
                <w:szCs w:val="16"/>
              </w:rPr>
            </w:pPr>
            <w:r w:rsidRPr="008E06C4">
              <w:rPr>
                <w:rFonts w:cstheme="minorHAnsi"/>
                <w:b/>
                <w:color w:val="auto"/>
                <w:sz w:val="16"/>
                <w:szCs w:val="16"/>
              </w:rPr>
              <w:lastRenderedPageBreak/>
              <w:t>Skills/Knowledge</w:t>
            </w:r>
            <w:r w:rsidR="00561DFF" w:rsidRPr="008E06C4">
              <w:rPr>
                <w:rFonts w:cstheme="minorHAnsi"/>
                <w:b/>
                <w:color w:val="auto"/>
                <w:sz w:val="16"/>
                <w:szCs w:val="16"/>
              </w:rPr>
              <w:t>/Experience</w:t>
            </w:r>
            <w:r w:rsidR="002407EE" w:rsidRPr="008E06C4">
              <w:rPr>
                <w:rFonts w:cstheme="minorHAnsi"/>
                <w:b/>
                <w:color w:val="auto"/>
                <w:sz w:val="16"/>
                <w:szCs w:val="16"/>
              </w:rPr>
              <w:t>/Competence</w:t>
            </w:r>
            <w:r w:rsidR="00CF1102" w:rsidRPr="008E06C4">
              <w:rPr>
                <w:rFonts w:cstheme="minorHAnsi"/>
                <w:b/>
                <w:color w:val="auto"/>
                <w:sz w:val="16"/>
                <w:szCs w:val="16"/>
              </w:rPr>
              <w:t>:</w:t>
            </w:r>
          </w:p>
          <w:p w14:paraId="78F98137" w14:textId="1789E87D" w:rsidR="009B5491" w:rsidRPr="008E06C4" w:rsidRDefault="009B5491" w:rsidP="009B5491">
            <w:pPr>
              <w:rPr>
                <w:rFonts w:asciiTheme="minorHAnsi" w:hAnsiTheme="minorHAnsi" w:cstheme="minorHAnsi"/>
                <w:sz w:val="16"/>
                <w:szCs w:val="16"/>
              </w:rPr>
            </w:pPr>
            <w:r w:rsidRPr="008E06C4">
              <w:rPr>
                <w:rFonts w:asciiTheme="minorHAnsi" w:hAnsiTheme="minorHAnsi" w:cstheme="minorHAnsi"/>
                <w:sz w:val="16"/>
                <w:szCs w:val="16"/>
              </w:rPr>
              <w:t xml:space="preserve">This role is a new, </w:t>
            </w:r>
            <w:r w:rsidR="000935B2" w:rsidRPr="008E06C4">
              <w:rPr>
                <w:rFonts w:asciiTheme="minorHAnsi" w:hAnsiTheme="minorHAnsi" w:cstheme="minorHAnsi"/>
                <w:sz w:val="16"/>
                <w:szCs w:val="16"/>
              </w:rPr>
              <w:t>senior</w:t>
            </w:r>
            <w:r w:rsidR="007242AB" w:rsidRPr="008E06C4">
              <w:rPr>
                <w:rFonts w:asciiTheme="minorHAnsi" w:hAnsiTheme="minorHAnsi" w:cstheme="minorHAnsi"/>
                <w:sz w:val="16"/>
                <w:szCs w:val="16"/>
              </w:rPr>
              <w:t>,</w:t>
            </w:r>
            <w:r w:rsidR="000935B2" w:rsidRPr="008E06C4">
              <w:rPr>
                <w:rFonts w:asciiTheme="minorHAnsi" w:hAnsiTheme="minorHAnsi" w:cstheme="minorHAnsi"/>
                <w:sz w:val="16"/>
                <w:szCs w:val="16"/>
              </w:rPr>
              <w:t xml:space="preserve"> </w:t>
            </w:r>
            <w:r w:rsidRPr="008E06C4">
              <w:rPr>
                <w:rFonts w:asciiTheme="minorHAnsi" w:hAnsiTheme="minorHAnsi" w:cstheme="minorHAnsi"/>
                <w:sz w:val="16"/>
                <w:szCs w:val="16"/>
              </w:rPr>
              <w:t xml:space="preserve">Exco-level position that requires political “nous”, a proactive commercial focus, </w:t>
            </w:r>
            <w:r w:rsidR="00DB72F2" w:rsidRPr="008E06C4">
              <w:rPr>
                <w:rFonts w:asciiTheme="minorHAnsi" w:hAnsiTheme="minorHAnsi" w:cstheme="minorHAnsi"/>
                <w:sz w:val="16"/>
                <w:szCs w:val="16"/>
              </w:rPr>
              <w:t xml:space="preserve">empathy </w:t>
            </w:r>
            <w:r w:rsidRPr="008E06C4">
              <w:rPr>
                <w:rFonts w:asciiTheme="minorHAnsi" w:hAnsiTheme="minorHAnsi" w:cstheme="minorHAnsi"/>
                <w:sz w:val="16"/>
                <w:szCs w:val="16"/>
              </w:rPr>
              <w:t xml:space="preserve">and the ability to cultivate strong, professional relationships. The role will be subject to FCA SMCR requirements of fitness and propriety. </w:t>
            </w:r>
          </w:p>
          <w:p w14:paraId="16DF0FF2" w14:textId="77777777" w:rsidR="009B5491" w:rsidRPr="008E06C4" w:rsidRDefault="009B5491" w:rsidP="009B5491">
            <w:pPr>
              <w:rPr>
                <w:rFonts w:asciiTheme="minorHAnsi" w:hAnsiTheme="minorHAnsi" w:cstheme="minorHAnsi"/>
                <w:sz w:val="16"/>
                <w:szCs w:val="16"/>
              </w:rPr>
            </w:pPr>
          </w:p>
          <w:p w14:paraId="06737F39" w14:textId="0CF0F4B2" w:rsidR="009B5491" w:rsidRPr="008E06C4" w:rsidRDefault="009B5491" w:rsidP="009B5491">
            <w:pPr>
              <w:rPr>
                <w:rFonts w:asciiTheme="minorHAnsi" w:hAnsiTheme="minorHAnsi" w:cstheme="minorHAnsi"/>
                <w:sz w:val="16"/>
                <w:szCs w:val="16"/>
              </w:rPr>
            </w:pPr>
            <w:r w:rsidRPr="008E06C4">
              <w:rPr>
                <w:rFonts w:asciiTheme="minorHAnsi" w:hAnsiTheme="minorHAnsi" w:cstheme="minorHAnsi"/>
                <w:sz w:val="16"/>
                <w:szCs w:val="16"/>
              </w:rPr>
              <w:t>The ideal candidate will be a</w:t>
            </w:r>
            <w:r w:rsidR="000935B2" w:rsidRPr="008E06C4">
              <w:rPr>
                <w:rFonts w:asciiTheme="minorHAnsi" w:hAnsiTheme="minorHAnsi" w:cstheme="minorHAnsi"/>
                <w:sz w:val="16"/>
                <w:szCs w:val="16"/>
              </w:rPr>
              <w:t xml:space="preserve"> senior</w:t>
            </w:r>
            <w:r w:rsidR="00DB72F2" w:rsidRPr="008E06C4">
              <w:rPr>
                <w:rFonts w:asciiTheme="minorHAnsi" w:hAnsiTheme="minorHAnsi" w:cstheme="minorHAnsi"/>
                <w:sz w:val="16"/>
                <w:szCs w:val="16"/>
              </w:rPr>
              <w:t xml:space="preserve"> </w:t>
            </w:r>
            <w:r w:rsidR="00FA5EB0" w:rsidRPr="008E06C4">
              <w:rPr>
                <w:rFonts w:asciiTheme="minorHAnsi" w:hAnsiTheme="minorHAnsi" w:cstheme="minorHAnsi"/>
                <w:sz w:val="16"/>
                <w:szCs w:val="16"/>
              </w:rPr>
              <w:t>business development</w:t>
            </w:r>
            <w:r w:rsidR="00A55532" w:rsidRPr="008E06C4">
              <w:rPr>
                <w:rFonts w:asciiTheme="minorHAnsi" w:hAnsiTheme="minorHAnsi" w:cstheme="minorHAnsi"/>
                <w:sz w:val="16"/>
                <w:szCs w:val="16"/>
              </w:rPr>
              <w:t xml:space="preserve">, investment </w:t>
            </w:r>
            <w:r w:rsidR="00FA5EB0" w:rsidRPr="008E06C4">
              <w:rPr>
                <w:rFonts w:asciiTheme="minorHAnsi" w:hAnsiTheme="minorHAnsi" w:cstheme="minorHAnsi"/>
                <w:sz w:val="16"/>
                <w:szCs w:val="16"/>
              </w:rPr>
              <w:t xml:space="preserve">and </w:t>
            </w:r>
            <w:r w:rsidRPr="008E06C4">
              <w:rPr>
                <w:rFonts w:asciiTheme="minorHAnsi" w:hAnsiTheme="minorHAnsi" w:cstheme="minorHAnsi"/>
                <w:sz w:val="16"/>
                <w:szCs w:val="16"/>
              </w:rPr>
              <w:t xml:space="preserve">stakeholder relations professional with </w:t>
            </w:r>
            <w:r w:rsidR="00FA5EB0" w:rsidRPr="008E06C4">
              <w:rPr>
                <w:rFonts w:asciiTheme="minorHAnsi" w:hAnsiTheme="minorHAnsi" w:cstheme="minorHAnsi"/>
                <w:sz w:val="16"/>
                <w:szCs w:val="16"/>
              </w:rPr>
              <w:t xml:space="preserve">significant </w:t>
            </w:r>
            <w:r w:rsidR="00DB72F2" w:rsidRPr="008E06C4">
              <w:rPr>
                <w:rFonts w:asciiTheme="minorHAnsi" w:hAnsiTheme="minorHAnsi" w:cstheme="minorHAnsi"/>
                <w:sz w:val="16"/>
                <w:szCs w:val="16"/>
              </w:rPr>
              <w:t xml:space="preserve">experience of working </w:t>
            </w:r>
            <w:r w:rsidR="00B720E3" w:rsidRPr="008E06C4">
              <w:rPr>
                <w:rFonts w:asciiTheme="minorHAnsi" w:hAnsiTheme="minorHAnsi" w:cstheme="minorHAnsi"/>
                <w:sz w:val="16"/>
                <w:szCs w:val="16"/>
              </w:rPr>
              <w:t>in investment</w:t>
            </w:r>
            <w:r w:rsidR="00DB72F2" w:rsidRPr="008E06C4">
              <w:rPr>
                <w:rFonts w:asciiTheme="minorHAnsi" w:hAnsiTheme="minorHAnsi" w:cstheme="minorHAnsi"/>
                <w:sz w:val="16"/>
                <w:szCs w:val="16"/>
              </w:rPr>
              <w:t xml:space="preserve"> management or investment consultancy, possessing a</w:t>
            </w:r>
            <w:r w:rsidRPr="008E06C4">
              <w:rPr>
                <w:rFonts w:asciiTheme="minorHAnsi" w:hAnsiTheme="minorHAnsi" w:cstheme="minorHAnsi"/>
                <w:sz w:val="16"/>
                <w:szCs w:val="16"/>
              </w:rPr>
              <w:t xml:space="preserve"> sharp results focus and </w:t>
            </w:r>
            <w:r w:rsidR="00DB72F2" w:rsidRPr="008E06C4">
              <w:rPr>
                <w:rFonts w:asciiTheme="minorHAnsi" w:hAnsiTheme="minorHAnsi" w:cstheme="minorHAnsi"/>
                <w:sz w:val="16"/>
                <w:szCs w:val="16"/>
              </w:rPr>
              <w:t xml:space="preserve">previous </w:t>
            </w:r>
            <w:r w:rsidRPr="008E06C4">
              <w:rPr>
                <w:rFonts w:asciiTheme="minorHAnsi" w:hAnsiTheme="minorHAnsi" w:cstheme="minorHAnsi"/>
                <w:sz w:val="16"/>
                <w:szCs w:val="16"/>
              </w:rPr>
              <w:t>effective team leadership and inspiration.  Importance is placed on proactivity</w:t>
            </w:r>
            <w:r w:rsidR="00B72D12" w:rsidRPr="008E06C4">
              <w:rPr>
                <w:rFonts w:asciiTheme="minorHAnsi" w:hAnsiTheme="minorHAnsi" w:cstheme="minorHAnsi"/>
                <w:sz w:val="16"/>
                <w:szCs w:val="16"/>
              </w:rPr>
              <w:t xml:space="preserve"> and </w:t>
            </w:r>
            <w:r w:rsidRPr="008E06C4">
              <w:rPr>
                <w:rFonts w:asciiTheme="minorHAnsi" w:hAnsiTheme="minorHAnsi" w:cstheme="minorHAnsi"/>
                <w:sz w:val="16"/>
                <w:szCs w:val="16"/>
              </w:rPr>
              <w:t>collaboration</w:t>
            </w:r>
            <w:r w:rsidR="00B72D12" w:rsidRPr="008E06C4">
              <w:rPr>
                <w:rFonts w:asciiTheme="minorHAnsi" w:hAnsiTheme="minorHAnsi" w:cstheme="minorHAnsi"/>
                <w:sz w:val="16"/>
                <w:szCs w:val="16"/>
              </w:rPr>
              <w:t>.</w:t>
            </w:r>
            <w:r w:rsidRPr="008E06C4">
              <w:rPr>
                <w:rFonts w:asciiTheme="minorHAnsi" w:hAnsiTheme="minorHAnsi" w:cstheme="minorHAnsi"/>
                <w:sz w:val="16"/>
                <w:szCs w:val="16"/>
              </w:rPr>
              <w:t xml:space="preserve"> </w:t>
            </w:r>
          </w:p>
          <w:p w14:paraId="05F91587" w14:textId="3FBBA10D" w:rsidR="005F3361" w:rsidRPr="008E06C4" w:rsidRDefault="005F3361" w:rsidP="009B5491">
            <w:pPr>
              <w:rPr>
                <w:rFonts w:asciiTheme="minorHAnsi" w:hAnsiTheme="minorHAnsi" w:cstheme="minorHAnsi"/>
                <w:sz w:val="16"/>
                <w:szCs w:val="16"/>
              </w:rPr>
            </w:pPr>
          </w:p>
          <w:p w14:paraId="1C1E54BA" w14:textId="74B68059" w:rsidR="005F3361" w:rsidRPr="008E06C4" w:rsidRDefault="001463AC" w:rsidP="009B5491">
            <w:pPr>
              <w:rPr>
                <w:rFonts w:asciiTheme="minorHAnsi" w:hAnsiTheme="minorHAnsi" w:cstheme="minorHAnsi"/>
                <w:sz w:val="16"/>
                <w:szCs w:val="16"/>
              </w:rPr>
            </w:pPr>
            <w:r w:rsidRPr="008E06C4">
              <w:rPr>
                <w:rFonts w:asciiTheme="minorHAnsi" w:hAnsiTheme="minorHAnsi" w:cstheme="minorHAnsi"/>
                <w:sz w:val="16"/>
                <w:szCs w:val="16"/>
              </w:rPr>
              <w:t xml:space="preserve">Essential experience, skills and competencies </w:t>
            </w:r>
            <w:r w:rsidR="005F3361" w:rsidRPr="008E06C4">
              <w:rPr>
                <w:rFonts w:asciiTheme="minorHAnsi" w:hAnsiTheme="minorHAnsi" w:cstheme="minorHAnsi"/>
                <w:sz w:val="16"/>
                <w:szCs w:val="16"/>
              </w:rPr>
              <w:t>required</w:t>
            </w:r>
            <w:r w:rsidRPr="008E06C4">
              <w:rPr>
                <w:rFonts w:asciiTheme="minorHAnsi" w:hAnsiTheme="minorHAnsi" w:cstheme="minorHAnsi"/>
                <w:sz w:val="16"/>
                <w:szCs w:val="16"/>
              </w:rPr>
              <w:t>:</w:t>
            </w:r>
            <w:r w:rsidR="005F3361" w:rsidRPr="008E06C4">
              <w:rPr>
                <w:rFonts w:asciiTheme="minorHAnsi" w:hAnsiTheme="minorHAnsi" w:cstheme="minorHAnsi"/>
                <w:sz w:val="16"/>
                <w:szCs w:val="16"/>
              </w:rPr>
              <w:br/>
            </w:r>
          </w:p>
          <w:p w14:paraId="08E5AEB9" w14:textId="142E70C7" w:rsidR="005F3361" w:rsidRPr="008E06C4" w:rsidRDefault="005F3361" w:rsidP="006E1041">
            <w:pPr>
              <w:pStyle w:val="ListParagraph"/>
              <w:numPr>
                <w:ilvl w:val="0"/>
                <w:numId w:val="41"/>
              </w:numPr>
              <w:spacing w:after="160" w:line="259" w:lineRule="auto"/>
              <w:rPr>
                <w:rFonts w:asciiTheme="minorHAnsi" w:hAnsiTheme="minorHAnsi" w:cstheme="minorHAnsi"/>
                <w:sz w:val="16"/>
                <w:szCs w:val="16"/>
              </w:rPr>
            </w:pPr>
            <w:r w:rsidRPr="008E06C4">
              <w:rPr>
                <w:rFonts w:asciiTheme="minorHAnsi" w:hAnsiTheme="minorHAnsi" w:cstheme="minorHAnsi"/>
                <w:sz w:val="16"/>
                <w:szCs w:val="16"/>
              </w:rPr>
              <w:t xml:space="preserve">Depth of </w:t>
            </w:r>
            <w:r w:rsidR="00FA5EB0" w:rsidRPr="008E06C4">
              <w:rPr>
                <w:rFonts w:asciiTheme="minorHAnsi" w:hAnsiTheme="minorHAnsi" w:cstheme="minorHAnsi"/>
                <w:sz w:val="16"/>
                <w:szCs w:val="16"/>
              </w:rPr>
              <w:t>business development,</w:t>
            </w:r>
            <w:r w:rsidRPr="008E06C4">
              <w:rPr>
                <w:rFonts w:asciiTheme="minorHAnsi" w:hAnsiTheme="minorHAnsi" w:cstheme="minorHAnsi"/>
                <w:sz w:val="16"/>
                <w:szCs w:val="16"/>
              </w:rPr>
              <w:t xml:space="preserve"> leadership and management skills, detailed knowledge of investment marketing and communications, and of investment management that will support the delivery of our stakeholders’ key objectives</w:t>
            </w:r>
            <w:r w:rsidR="00B720E3" w:rsidRPr="008E06C4">
              <w:rPr>
                <w:rFonts w:asciiTheme="minorHAnsi" w:hAnsiTheme="minorHAnsi" w:cstheme="minorHAnsi"/>
                <w:sz w:val="16"/>
                <w:szCs w:val="16"/>
              </w:rPr>
              <w:t>.</w:t>
            </w:r>
          </w:p>
          <w:p w14:paraId="7183FE13" w14:textId="296D487C" w:rsidR="00DB72F2" w:rsidRPr="008E06C4" w:rsidRDefault="00DB72F2" w:rsidP="00DB72F2">
            <w:pPr>
              <w:pStyle w:val="BodyText1"/>
              <w:numPr>
                <w:ilvl w:val="0"/>
                <w:numId w:val="41"/>
              </w:numPr>
              <w:spacing w:before="60" w:after="60"/>
              <w:jc w:val="left"/>
              <w:rPr>
                <w:rFonts w:cstheme="minorHAnsi"/>
                <w:sz w:val="16"/>
                <w:szCs w:val="16"/>
              </w:rPr>
            </w:pPr>
            <w:r w:rsidRPr="008E06C4">
              <w:rPr>
                <w:rFonts w:cstheme="minorHAnsi"/>
                <w:sz w:val="16"/>
                <w:szCs w:val="16"/>
              </w:rPr>
              <w:t xml:space="preserve">Demonstrable ‘C’ level / Board or strategic leadership experience </w:t>
            </w:r>
            <w:r w:rsidRPr="008E06C4">
              <w:rPr>
                <w:rFonts w:ascii="Calibri" w:hAnsi="Calibri" w:cs="Calibri"/>
                <w:sz w:val="16"/>
                <w:szCs w:val="16"/>
              </w:rPr>
              <w:t>within an investment management or investment consultancy business</w:t>
            </w:r>
            <w:r w:rsidRPr="008E06C4">
              <w:rPr>
                <w:rFonts w:cstheme="minorHAnsi"/>
                <w:sz w:val="16"/>
                <w:szCs w:val="16"/>
              </w:rPr>
              <w:t xml:space="preserve">. </w:t>
            </w:r>
          </w:p>
          <w:p w14:paraId="60828BB8" w14:textId="1ADE28FC" w:rsidR="00FA5EB0" w:rsidRPr="008E06C4" w:rsidRDefault="00FA5EB0" w:rsidP="00DB72F2">
            <w:pPr>
              <w:pStyle w:val="BodyText1"/>
              <w:numPr>
                <w:ilvl w:val="0"/>
                <w:numId w:val="41"/>
              </w:numPr>
              <w:spacing w:before="60" w:after="60"/>
              <w:jc w:val="left"/>
              <w:rPr>
                <w:rFonts w:cstheme="minorHAnsi"/>
                <w:sz w:val="16"/>
                <w:szCs w:val="16"/>
              </w:rPr>
            </w:pPr>
            <w:r w:rsidRPr="008E06C4">
              <w:rPr>
                <w:rFonts w:cstheme="minorHAnsi"/>
                <w:sz w:val="16"/>
                <w:szCs w:val="16"/>
              </w:rPr>
              <w:t>Established network of professional relationships with pension schemes and investment managers both in the UK and overseas</w:t>
            </w:r>
          </w:p>
          <w:p w14:paraId="43E723F8" w14:textId="6B74B3E0" w:rsidR="00554D83" w:rsidRPr="008E06C4" w:rsidRDefault="00554D83" w:rsidP="00554D83">
            <w:pPr>
              <w:pStyle w:val="BodyText1"/>
              <w:numPr>
                <w:ilvl w:val="0"/>
                <w:numId w:val="41"/>
              </w:numPr>
              <w:jc w:val="left"/>
              <w:rPr>
                <w:rFonts w:cstheme="minorHAnsi"/>
                <w:sz w:val="16"/>
                <w:szCs w:val="16"/>
              </w:rPr>
            </w:pPr>
            <w:r w:rsidRPr="008E06C4">
              <w:rPr>
                <w:rFonts w:cstheme="minorHAnsi"/>
                <w:sz w:val="16"/>
                <w:szCs w:val="16"/>
              </w:rPr>
              <w:lastRenderedPageBreak/>
              <w:t>Experience of building out a stakeholder strategy including client relationship management and communications</w:t>
            </w:r>
            <w:r w:rsidR="00DB72F2" w:rsidRPr="008E06C4">
              <w:rPr>
                <w:rFonts w:cstheme="minorHAnsi"/>
                <w:sz w:val="16"/>
                <w:szCs w:val="16"/>
              </w:rPr>
              <w:t xml:space="preserve"> in the investment and pensions space</w:t>
            </w:r>
            <w:r w:rsidRPr="008E06C4">
              <w:rPr>
                <w:rFonts w:cstheme="minorHAnsi"/>
                <w:sz w:val="16"/>
                <w:szCs w:val="16"/>
              </w:rPr>
              <w:t>.</w:t>
            </w:r>
          </w:p>
          <w:p w14:paraId="4F7F7460" w14:textId="2D2FE550" w:rsidR="00E730F7" w:rsidRPr="008E06C4" w:rsidRDefault="00E730F7" w:rsidP="00E730F7">
            <w:pPr>
              <w:pStyle w:val="BodyText1"/>
              <w:numPr>
                <w:ilvl w:val="0"/>
                <w:numId w:val="41"/>
              </w:numPr>
              <w:spacing w:before="0" w:after="0"/>
              <w:jc w:val="left"/>
              <w:rPr>
                <w:rFonts w:cstheme="minorHAnsi"/>
                <w:sz w:val="16"/>
                <w:szCs w:val="16"/>
              </w:rPr>
            </w:pPr>
            <w:r w:rsidRPr="008E06C4">
              <w:rPr>
                <w:rFonts w:cstheme="minorHAnsi"/>
                <w:sz w:val="16"/>
                <w:szCs w:val="16"/>
              </w:rPr>
              <w:t xml:space="preserve">Experience with the use of website, social media, public speaking opportunities, </w:t>
            </w:r>
            <w:r w:rsidR="007242AB" w:rsidRPr="008E06C4">
              <w:rPr>
                <w:rFonts w:cstheme="minorHAnsi"/>
                <w:sz w:val="16"/>
                <w:szCs w:val="16"/>
              </w:rPr>
              <w:t>events</w:t>
            </w:r>
            <w:r w:rsidRPr="008E06C4">
              <w:rPr>
                <w:rFonts w:cstheme="minorHAnsi"/>
                <w:sz w:val="16"/>
                <w:szCs w:val="16"/>
              </w:rPr>
              <w:t xml:space="preserve">, PR and press to </w:t>
            </w:r>
            <w:r w:rsidR="00DB72F2" w:rsidRPr="008E06C4">
              <w:rPr>
                <w:rFonts w:cstheme="minorHAnsi"/>
                <w:sz w:val="16"/>
                <w:szCs w:val="16"/>
              </w:rPr>
              <w:t xml:space="preserve">design and </w:t>
            </w:r>
            <w:r w:rsidRPr="008E06C4">
              <w:rPr>
                <w:rFonts w:cstheme="minorHAnsi"/>
                <w:sz w:val="16"/>
                <w:szCs w:val="16"/>
              </w:rPr>
              <w:t>deliver a coherent corporate and stakeholder communications strategy</w:t>
            </w:r>
            <w:r w:rsidR="00B720E3" w:rsidRPr="008E06C4">
              <w:rPr>
                <w:rFonts w:cstheme="minorHAnsi"/>
                <w:sz w:val="16"/>
                <w:szCs w:val="16"/>
              </w:rPr>
              <w:t>.</w:t>
            </w:r>
          </w:p>
          <w:p w14:paraId="43A9E614" w14:textId="77777777" w:rsidR="00554D83" w:rsidRPr="008E06C4" w:rsidRDefault="005F3361" w:rsidP="00554D83">
            <w:pPr>
              <w:pStyle w:val="BodyText1"/>
              <w:numPr>
                <w:ilvl w:val="0"/>
                <w:numId w:val="41"/>
              </w:numPr>
              <w:spacing w:before="60" w:after="60"/>
              <w:jc w:val="left"/>
              <w:rPr>
                <w:rFonts w:cstheme="minorHAnsi"/>
                <w:sz w:val="16"/>
                <w:szCs w:val="16"/>
              </w:rPr>
            </w:pPr>
            <w:r w:rsidRPr="008E06C4">
              <w:rPr>
                <w:rFonts w:cstheme="minorHAnsi"/>
                <w:sz w:val="16"/>
                <w:szCs w:val="16"/>
              </w:rPr>
              <w:t>Credibility and gravitas to influence stakeholders</w:t>
            </w:r>
            <w:r w:rsidR="00554D83" w:rsidRPr="008E06C4">
              <w:rPr>
                <w:rFonts w:cstheme="minorHAnsi"/>
                <w:sz w:val="16"/>
                <w:szCs w:val="16"/>
              </w:rPr>
              <w:t xml:space="preserve"> and ability to build constructive and collaborative relationships at all levels, inside and outside the organisation.</w:t>
            </w:r>
          </w:p>
          <w:p w14:paraId="6FC4A570" w14:textId="77777777" w:rsidR="00E730F7" w:rsidRPr="008E06C4" w:rsidRDefault="00E730F7" w:rsidP="00E730F7">
            <w:pPr>
              <w:pStyle w:val="BodyText1"/>
              <w:numPr>
                <w:ilvl w:val="0"/>
                <w:numId w:val="41"/>
              </w:numPr>
              <w:spacing w:before="60" w:after="60"/>
              <w:jc w:val="left"/>
              <w:rPr>
                <w:rFonts w:cstheme="minorHAnsi"/>
                <w:sz w:val="16"/>
                <w:szCs w:val="16"/>
              </w:rPr>
            </w:pPr>
            <w:r w:rsidRPr="008E06C4">
              <w:rPr>
                <w:rFonts w:cstheme="minorHAnsi"/>
                <w:sz w:val="16"/>
                <w:szCs w:val="16"/>
              </w:rPr>
              <w:t>Proactive approach and proven results focus, including commercial accountability, and ability to prioritise to create own agenda, within a regulated environment.</w:t>
            </w:r>
          </w:p>
          <w:p w14:paraId="56B9B469" w14:textId="77777777" w:rsidR="00E730F7" w:rsidRPr="008E06C4" w:rsidRDefault="00E730F7" w:rsidP="00E730F7">
            <w:pPr>
              <w:pStyle w:val="BodyText1"/>
              <w:numPr>
                <w:ilvl w:val="0"/>
                <w:numId w:val="41"/>
              </w:numPr>
              <w:spacing w:before="60" w:after="60"/>
              <w:jc w:val="left"/>
              <w:rPr>
                <w:rFonts w:cstheme="minorHAnsi"/>
                <w:sz w:val="16"/>
                <w:szCs w:val="16"/>
              </w:rPr>
            </w:pPr>
            <w:r w:rsidRPr="008E06C4">
              <w:rPr>
                <w:rFonts w:cstheme="minorHAnsi"/>
                <w:sz w:val="16"/>
                <w:szCs w:val="16"/>
              </w:rPr>
              <w:t>Strength as an influencer and communicator with excellent presentation and written skills and ability to support the development of these skills in the wider team.</w:t>
            </w:r>
          </w:p>
          <w:p w14:paraId="2760ADE9" w14:textId="67BC42C3" w:rsidR="006E1041" w:rsidRPr="008E06C4" w:rsidRDefault="006E1041" w:rsidP="00B720E3">
            <w:pPr>
              <w:pStyle w:val="BodyText1"/>
              <w:spacing w:before="60" w:after="60"/>
              <w:jc w:val="left"/>
              <w:rPr>
                <w:rFonts w:cstheme="minorHAnsi"/>
                <w:sz w:val="16"/>
                <w:szCs w:val="16"/>
              </w:rPr>
            </w:pPr>
          </w:p>
          <w:p w14:paraId="4747EF5F" w14:textId="77777777" w:rsidR="00026D2E" w:rsidRPr="008E06C4" w:rsidRDefault="00026D2E" w:rsidP="00B720E3">
            <w:pPr>
              <w:pStyle w:val="BodyText1"/>
              <w:spacing w:before="60" w:after="60"/>
              <w:jc w:val="left"/>
              <w:rPr>
                <w:rFonts w:cstheme="minorHAnsi"/>
                <w:sz w:val="16"/>
                <w:szCs w:val="16"/>
              </w:rPr>
            </w:pPr>
          </w:p>
          <w:p w14:paraId="40C35F9E" w14:textId="476C864E" w:rsidR="00F11D20" w:rsidRPr="008E06C4" w:rsidRDefault="14C788B1" w:rsidP="00382017">
            <w:pPr>
              <w:pStyle w:val="Subtitle"/>
              <w:rPr>
                <w:rFonts w:cstheme="minorHAnsi"/>
                <w:b/>
                <w:bCs/>
                <w:color w:val="auto"/>
                <w:sz w:val="16"/>
                <w:szCs w:val="16"/>
              </w:rPr>
            </w:pPr>
            <w:r w:rsidRPr="008E06C4">
              <w:rPr>
                <w:rFonts w:cstheme="minorHAnsi"/>
                <w:b/>
                <w:bCs/>
                <w:color w:val="auto"/>
                <w:sz w:val="16"/>
                <w:szCs w:val="16"/>
              </w:rPr>
              <w:t>Qualifications:</w:t>
            </w:r>
          </w:p>
          <w:p w14:paraId="3CB4F6CF" w14:textId="6289046B" w:rsidR="00F11D20" w:rsidRPr="008E06C4" w:rsidRDefault="00382017" w:rsidP="006E1041">
            <w:pPr>
              <w:pStyle w:val="ListParagraph"/>
              <w:numPr>
                <w:ilvl w:val="0"/>
                <w:numId w:val="41"/>
              </w:numPr>
              <w:rPr>
                <w:rFonts w:asciiTheme="minorHAnsi" w:hAnsiTheme="minorHAnsi" w:cstheme="minorHAnsi"/>
                <w:sz w:val="16"/>
                <w:szCs w:val="16"/>
              </w:rPr>
            </w:pPr>
            <w:r w:rsidRPr="008E06C4">
              <w:rPr>
                <w:rFonts w:asciiTheme="minorHAnsi" w:hAnsiTheme="minorHAnsi" w:cstheme="minorHAnsi"/>
                <w:sz w:val="16"/>
                <w:szCs w:val="16"/>
              </w:rPr>
              <w:t>A Bachelor’s degree in a relevant discipline; an MBA or other postgraduate qualification would be an asset.</w:t>
            </w:r>
          </w:p>
          <w:p w14:paraId="0057A4E8" w14:textId="77777777" w:rsidR="00E4431D" w:rsidRPr="008E06C4" w:rsidRDefault="00E4431D" w:rsidP="006E1041">
            <w:pPr>
              <w:pStyle w:val="ListParagraph"/>
              <w:numPr>
                <w:ilvl w:val="0"/>
                <w:numId w:val="41"/>
              </w:numPr>
              <w:rPr>
                <w:rFonts w:asciiTheme="minorHAnsi" w:hAnsiTheme="minorHAnsi" w:cstheme="minorHAnsi"/>
                <w:sz w:val="16"/>
                <w:szCs w:val="16"/>
              </w:rPr>
            </w:pPr>
            <w:r w:rsidRPr="008E06C4">
              <w:rPr>
                <w:rFonts w:asciiTheme="minorHAnsi" w:hAnsiTheme="minorHAnsi" w:cstheme="minorHAnsi"/>
                <w:sz w:val="16"/>
                <w:szCs w:val="16"/>
              </w:rPr>
              <w:t>CFA qualification would be an advantage</w:t>
            </w:r>
          </w:p>
          <w:p w14:paraId="780624E5" w14:textId="6C1BA835" w:rsidR="009B5491" w:rsidRPr="008E06C4" w:rsidRDefault="00E730F7" w:rsidP="00B720E3">
            <w:pPr>
              <w:pStyle w:val="ListParagraph"/>
              <w:numPr>
                <w:ilvl w:val="0"/>
                <w:numId w:val="41"/>
              </w:numPr>
              <w:rPr>
                <w:rFonts w:asciiTheme="minorHAnsi" w:hAnsiTheme="minorHAnsi" w:cstheme="minorHAnsi"/>
                <w:sz w:val="16"/>
                <w:szCs w:val="16"/>
              </w:rPr>
            </w:pPr>
            <w:r w:rsidRPr="008E06C4">
              <w:rPr>
                <w:rFonts w:asciiTheme="minorHAnsi" w:hAnsiTheme="minorHAnsi" w:cstheme="minorHAnsi"/>
                <w:sz w:val="16"/>
                <w:szCs w:val="16"/>
              </w:rPr>
              <w:t xml:space="preserve">Demonstrable SMCR standards of fitness and propriety. </w:t>
            </w:r>
            <w:r w:rsidR="009B5491" w:rsidRPr="008E06C4">
              <w:rPr>
                <w:rFonts w:asciiTheme="minorHAnsi" w:hAnsiTheme="minorHAnsi" w:cstheme="minorHAnsi"/>
                <w:sz w:val="16"/>
                <w:szCs w:val="16"/>
              </w:rPr>
              <w:t xml:space="preserve">The role holder will be an FCA </w:t>
            </w:r>
            <w:r w:rsidR="00B720E3" w:rsidRPr="008E06C4">
              <w:rPr>
                <w:rFonts w:asciiTheme="minorHAnsi" w:hAnsiTheme="minorHAnsi" w:cstheme="minorHAnsi"/>
                <w:sz w:val="16"/>
                <w:szCs w:val="16"/>
              </w:rPr>
              <w:t>certified</w:t>
            </w:r>
            <w:r w:rsidR="009B5491" w:rsidRPr="008E06C4">
              <w:rPr>
                <w:rFonts w:asciiTheme="minorHAnsi" w:hAnsiTheme="minorHAnsi" w:cstheme="minorHAnsi"/>
                <w:sz w:val="16"/>
                <w:szCs w:val="16"/>
              </w:rPr>
              <w:t xml:space="preserve"> post, managing certif</w:t>
            </w:r>
            <w:r w:rsidR="00E4431D" w:rsidRPr="008E06C4">
              <w:rPr>
                <w:rFonts w:asciiTheme="minorHAnsi" w:hAnsiTheme="minorHAnsi" w:cstheme="minorHAnsi"/>
                <w:sz w:val="16"/>
                <w:szCs w:val="16"/>
              </w:rPr>
              <w:t>i</w:t>
            </w:r>
            <w:r w:rsidR="009B5491" w:rsidRPr="008E06C4">
              <w:rPr>
                <w:rFonts w:asciiTheme="minorHAnsi" w:hAnsiTheme="minorHAnsi" w:cstheme="minorHAnsi"/>
                <w:sz w:val="16"/>
                <w:szCs w:val="16"/>
              </w:rPr>
              <w:t xml:space="preserve">ed staff. </w:t>
            </w:r>
          </w:p>
          <w:p w14:paraId="6BDA8D75" w14:textId="77777777" w:rsidR="009B5491" w:rsidRPr="008E06C4" w:rsidRDefault="009B5491" w:rsidP="009B5491">
            <w:pPr>
              <w:rPr>
                <w:rFonts w:asciiTheme="minorHAnsi" w:hAnsiTheme="minorHAnsi" w:cstheme="minorHAnsi"/>
                <w:sz w:val="16"/>
                <w:szCs w:val="16"/>
              </w:rPr>
            </w:pPr>
          </w:p>
          <w:p w14:paraId="38692DB5" w14:textId="77777777" w:rsidR="00D62AC0" w:rsidRPr="008E06C4" w:rsidRDefault="00D62AC0" w:rsidP="009B5491">
            <w:pPr>
              <w:rPr>
                <w:rFonts w:asciiTheme="minorHAnsi" w:hAnsiTheme="minorHAnsi" w:cstheme="minorHAnsi"/>
                <w:sz w:val="16"/>
                <w:szCs w:val="16"/>
              </w:rPr>
            </w:pPr>
          </w:p>
          <w:p w14:paraId="429020A7" w14:textId="3A71BCEA" w:rsidR="00D62AC0" w:rsidRPr="008E06C4" w:rsidRDefault="00D62AC0" w:rsidP="00B720E3">
            <w:pPr>
              <w:rPr>
                <w:rFonts w:asciiTheme="minorHAnsi" w:hAnsiTheme="minorHAnsi" w:cstheme="minorHAnsi"/>
                <w:sz w:val="16"/>
                <w:szCs w:val="16"/>
              </w:rPr>
            </w:pPr>
          </w:p>
        </w:tc>
        <w:tc>
          <w:tcPr>
            <w:tcW w:w="2552" w:type="dxa"/>
            <w:shd w:val="clear" w:color="auto" w:fill="auto"/>
          </w:tcPr>
          <w:p w14:paraId="65FC494D" w14:textId="77777777" w:rsidR="008A621B" w:rsidRDefault="008A621B" w:rsidP="004909FB">
            <w:pPr>
              <w:pStyle w:val="Subtitle"/>
              <w:rPr>
                <w:rFonts w:cstheme="minorHAnsi"/>
                <w:b/>
                <w:color w:val="auto"/>
                <w:sz w:val="16"/>
                <w:szCs w:val="16"/>
              </w:rPr>
            </w:pPr>
          </w:p>
          <w:p w14:paraId="677B9AB8" w14:textId="0BEB6D86" w:rsidR="00153F18" w:rsidRPr="00153F18" w:rsidRDefault="00153F18" w:rsidP="00153F18">
            <w:pPr>
              <w:pStyle w:val="paragraph"/>
              <w:textAlignment w:val="baseline"/>
              <w:rPr>
                <w:rFonts w:ascii="Calibri" w:hAnsi="Calibri" w:cs="Calibri"/>
                <w:sz w:val="16"/>
                <w:szCs w:val="16"/>
              </w:rPr>
            </w:pPr>
            <w:r w:rsidRPr="00153F18">
              <w:rPr>
                <w:rStyle w:val="normaltextrun1"/>
                <w:rFonts w:ascii="Calibri" w:hAnsi="Calibri" w:cs="Calibri"/>
                <w:b/>
                <w:bCs/>
                <w:sz w:val="16"/>
                <w:szCs w:val="16"/>
              </w:rPr>
              <w:t>Values:</w:t>
            </w:r>
            <w:r w:rsidRPr="00153F18">
              <w:rPr>
                <w:rStyle w:val="eop"/>
                <w:rFonts w:ascii="Calibri" w:hAnsi="Calibri" w:cs="Calibri"/>
                <w:sz w:val="16"/>
                <w:szCs w:val="16"/>
              </w:rPr>
              <w:t> </w:t>
            </w:r>
          </w:p>
          <w:p w14:paraId="78ABF842" w14:textId="77777777" w:rsidR="00153F18" w:rsidRPr="00153F18" w:rsidRDefault="00153F18" w:rsidP="00567327">
            <w:pPr>
              <w:pStyle w:val="paragraph"/>
              <w:numPr>
                <w:ilvl w:val="0"/>
                <w:numId w:val="48"/>
              </w:numPr>
              <w:spacing w:before="0" w:beforeAutospacing="0" w:after="0" w:afterAutospacing="0"/>
              <w:textAlignment w:val="baseline"/>
              <w:rPr>
                <w:rFonts w:ascii="Calibri" w:hAnsi="Calibri" w:cs="Calibri"/>
                <w:sz w:val="16"/>
                <w:szCs w:val="16"/>
              </w:rPr>
            </w:pPr>
            <w:r w:rsidRPr="00153F18">
              <w:rPr>
                <w:rStyle w:val="normaltextrun1"/>
                <w:rFonts w:ascii="Calibri" w:hAnsi="Calibri" w:cs="Calibri"/>
                <w:sz w:val="16"/>
                <w:szCs w:val="16"/>
              </w:rPr>
              <w:t>We are a great place to work</w:t>
            </w:r>
          </w:p>
          <w:p w14:paraId="78600099" w14:textId="77777777" w:rsidR="00153F18" w:rsidRPr="00153F18" w:rsidRDefault="00153F18" w:rsidP="00567327">
            <w:pPr>
              <w:pStyle w:val="paragraph"/>
              <w:numPr>
                <w:ilvl w:val="0"/>
                <w:numId w:val="48"/>
              </w:numPr>
              <w:spacing w:before="0" w:beforeAutospacing="0" w:after="0" w:afterAutospacing="0"/>
              <w:textAlignment w:val="baseline"/>
              <w:rPr>
                <w:rFonts w:ascii="Calibri" w:hAnsi="Calibri" w:cs="Calibri"/>
                <w:sz w:val="16"/>
                <w:szCs w:val="16"/>
              </w:rPr>
            </w:pPr>
            <w:r w:rsidRPr="00153F18">
              <w:rPr>
                <w:rStyle w:val="normaltextrun1"/>
                <w:rFonts w:ascii="Calibri" w:hAnsi="Calibri" w:cs="Calibri"/>
                <w:sz w:val="16"/>
                <w:szCs w:val="16"/>
              </w:rPr>
              <w:t>We are Client Focus</w:t>
            </w:r>
            <w:r w:rsidRPr="00153F18">
              <w:rPr>
                <w:rStyle w:val="eop"/>
                <w:rFonts w:ascii="Calibri" w:hAnsi="Calibri" w:cs="Calibri"/>
                <w:sz w:val="16"/>
                <w:szCs w:val="16"/>
              </w:rPr>
              <w:t> ed</w:t>
            </w:r>
          </w:p>
          <w:p w14:paraId="1603DAE8" w14:textId="77777777" w:rsidR="00153F18" w:rsidRPr="00153F18" w:rsidRDefault="00153F18" w:rsidP="00567327">
            <w:pPr>
              <w:pStyle w:val="paragraph"/>
              <w:numPr>
                <w:ilvl w:val="0"/>
                <w:numId w:val="48"/>
              </w:numPr>
              <w:spacing w:before="0" w:beforeAutospacing="0" w:after="0" w:afterAutospacing="0"/>
              <w:textAlignment w:val="baseline"/>
              <w:rPr>
                <w:rStyle w:val="normaltextrun1"/>
                <w:rFonts w:ascii="Calibri" w:hAnsi="Calibri" w:cs="Calibri"/>
                <w:sz w:val="16"/>
                <w:szCs w:val="16"/>
              </w:rPr>
            </w:pPr>
            <w:r w:rsidRPr="00153F18">
              <w:rPr>
                <w:rStyle w:val="normaltextrun1"/>
                <w:rFonts w:ascii="Calibri" w:hAnsi="Calibri" w:cs="Calibri"/>
                <w:sz w:val="16"/>
                <w:szCs w:val="16"/>
              </w:rPr>
              <w:t>We are Inclusive</w:t>
            </w:r>
          </w:p>
          <w:p w14:paraId="20CD9E03" w14:textId="2728D57D" w:rsidR="00153F18" w:rsidRPr="00153F18" w:rsidRDefault="00153F18" w:rsidP="00567327">
            <w:pPr>
              <w:pStyle w:val="paragraph"/>
              <w:numPr>
                <w:ilvl w:val="0"/>
                <w:numId w:val="48"/>
              </w:numPr>
              <w:spacing w:before="0" w:beforeAutospacing="0" w:after="0" w:afterAutospacing="0"/>
              <w:textAlignment w:val="baseline"/>
              <w:rPr>
                <w:rStyle w:val="normaltextrun1"/>
                <w:rFonts w:ascii="Calibri" w:hAnsi="Calibri" w:cs="Calibri"/>
                <w:sz w:val="16"/>
                <w:szCs w:val="16"/>
              </w:rPr>
            </w:pPr>
            <w:r w:rsidRPr="00153F18">
              <w:rPr>
                <w:rStyle w:val="normaltextrun1"/>
                <w:rFonts w:ascii="Calibri" w:hAnsi="Calibri" w:cs="Calibri"/>
                <w:sz w:val="16"/>
                <w:szCs w:val="16"/>
              </w:rPr>
              <w:t>We are Ambitious</w:t>
            </w:r>
          </w:p>
          <w:p w14:paraId="6492F37A" w14:textId="77777777" w:rsidR="00153F18" w:rsidRPr="00153F18" w:rsidRDefault="00153F18" w:rsidP="00153F18">
            <w:pPr>
              <w:pStyle w:val="paragraph"/>
              <w:spacing w:before="0" w:beforeAutospacing="0" w:after="0" w:afterAutospacing="0"/>
              <w:ind w:left="360"/>
              <w:textAlignment w:val="baseline"/>
              <w:rPr>
                <w:rFonts w:ascii="Calibri" w:hAnsi="Calibri" w:cs="Calibri"/>
                <w:sz w:val="16"/>
                <w:szCs w:val="16"/>
              </w:rPr>
            </w:pPr>
          </w:p>
          <w:p w14:paraId="0BCA3D6E" w14:textId="2BA51223" w:rsidR="00153F18" w:rsidRPr="00153F18" w:rsidRDefault="00153F18" w:rsidP="00153F18">
            <w:pPr>
              <w:rPr>
                <w:rFonts w:ascii="Calibri" w:hAnsi="Calibri" w:cs="Calibri"/>
                <w:b/>
                <w:sz w:val="16"/>
                <w:szCs w:val="16"/>
              </w:rPr>
            </w:pPr>
            <w:r w:rsidRPr="00153F18">
              <w:rPr>
                <w:rFonts w:ascii="Calibri" w:hAnsi="Calibri" w:cs="Calibri"/>
                <w:b/>
                <w:sz w:val="16"/>
                <w:szCs w:val="16"/>
              </w:rPr>
              <w:t>Behaviours</w:t>
            </w:r>
          </w:p>
          <w:p w14:paraId="68A35FB4" w14:textId="1CA48C5C" w:rsidR="00153F18" w:rsidRPr="00153F18" w:rsidRDefault="00153F18" w:rsidP="00567327">
            <w:pPr>
              <w:pStyle w:val="paragraph"/>
              <w:numPr>
                <w:ilvl w:val="0"/>
                <w:numId w:val="49"/>
              </w:numPr>
              <w:spacing w:before="0" w:beforeAutospacing="0" w:after="0" w:afterAutospacing="0"/>
              <w:textAlignment w:val="baseline"/>
              <w:rPr>
                <w:rStyle w:val="normaltextrun1"/>
                <w:rFonts w:ascii="Calibri" w:hAnsi="Calibri" w:cs="Calibri"/>
                <w:sz w:val="16"/>
                <w:szCs w:val="16"/>
              </w:rPr>
            </w:pPr>
            <w:r w:rsidRPr="00153F18">
              <w:rPr>
                <w:rStyle w:val="normaltextrun1"/>
                <w:rFonts w:ascii="Calibri" w:hAnsi="Calibri" w:cs="Calibri"/>
                <w:sz w:val="16"/>
                <w:szCs w:val="16"/>
              </w:rPr>
              <w:t xml:space="preserve">Open, fair and transparent, acting with </w:t>
            </w:r>
            <w:r w:rsidR="00567327">
              <w:rPr>
                <w:rStyle w:val="normaltextrun1"/>
                <w:rFonts w:ascii="Calibri" w:hAnsi="Calibri" w:cs="Calibri"/>
                <w:sz w:val="16"/>
                <w:szCs w:val="16"/>
              </w:rPr>
              <w:t>i</w:t>
            </w:r>
            <w:r w:rsidRPr="00153F18">
              <w:rPr>
                <w:rStyle w:val="normaltextrun1"/>
                <w:rFonts w:ascii="Calibri" w:hAnsi="Calibri" w:cs="Calibri"/>
                <w:sz w:val="16"/>
                <w:szCs w:val="16"/>
              </w:rPr>
              <w:t>ntegrity.</w:t>
            </w:r>
          </w:p>
          <w:p w14:paraId="5E9B65D0" w14:textId="756CC728" w:rsidR="00153F18" w:rsidRPr="00153F18" w:rsidRDefault="00153F18" w:rsidP="00567327">
            <w:pPr>
              <w:pStyle w:val="paragraph"/>
              <w:numPr>
                <w:ilvl w:val="0"/>
                <w:numId w:val="49"/>
              </w:numPr>
              <w:spacing w:before="0" w:beforeAutospacing="0" w:after="0" w:afterAutospacing="0"/>
              <w:textAlignment w:val="baseline"/>
              <w:rPr>
                <w:rFonts w:ascii="Calibri" w:hAnsi="Calibri" w:cs="Calibri"/>
                <w:sz w:val="16"/>
                <w:szCs w:val="16"/>
              </w:rPr>
            </w:pPr>
            <w:r w:rsidRPr="00153F18">
              <w:rPr>
                <w:rStyle w:val="eop"/>
                <w:rFonts w:ascii="Calibri" w:hAnsi="Calibri" w:cs="Calibri"/>
                <w:sz w:val="16"/>
                <w:szCs w:val="16"/>
              </w:rPr>
              <w:t xml:space="preserve">Doing the right thing. </w:t>
            </w:r>
          </w:p>
          <w:p w14:paraId="0A9DCC36" w14:textId="77777777" w:rsidR="00153F18" w:rsidRPr="00153F18" w:rsidRDefault="00153F18" w:rsidP="00567327">
            <w:pPr>
              <w:pStyle w:val="paragraph"/>
              <w:numPr>
                <w:ilvl w:val="0"/>
                <w:numId w:val="49"/>
              </w:numPr>
              <w:spacing w:before="0" w:beforeAutospacing="0" w:after="0" w:afterAutospacing="0"/>
              <w:textAlignment w:val="baseline"/>
              <w:rPr>
                <w:rFonts w:ascii="Calibri" w:hAnsi="Calibri" w:cs="Calibri"/>
                <w:sz w:val="16"/>
                <w:szCs w:val="16"/>
              </w:rPr>
            </w:pPr>
            <w:r w:rsidRPr="00153F18">
              <w:rPr>
                <w:rStyle w:val="normaltextrun1"/>
                <w:rFonts w:ascii="Calibri" w:hAnsi="Calibri" w:cs="Calibri"/>
                <w:sz w:val="16"/>
                <w:szCs w:val="16"/>
              </w:rPr>
              <w:t>Honest and trustworthy</w:t>
            </w:r>
            <w:r w:rsidRPr="00153F18">
              <w:rPr>
                <w:rStyle w:val="eop"/>
                <w:rFonts w:ascii="Calibri" w:hAnsi="Calibri" w:cs="Calibri"/>
                <w:sz w:val="16"/>
                <w:szCs w:val="16"/>
              </w:rPr>
              <w:t> </w:t>
            </w:r>
          </w:p>
          <w:p w14:paraId="62AFD974" w14:textId="77777777" w:rsidR="00153F18" w:rsidRPr="00153F18" w:rsidRDefault="00153F18" w:rsidP="00567327">
            <w:pPr>
              <w:pStyle w:val="paragraph"/>
              <w:numPr>
                <w:ilvl w:val="0"/>
                <w:numId w:val="49"/>
              </w:numPr>
              <w:spacing w:before="0" w:beforeAutospacing="0" w:after="0" w:afterAutospacing="0"/>
              <w:textAlignment w:val="baseline"/>
              <w:rPr>
                <w:rStyle w:val="eop"/>
                <w:rFonts w:ascii="Calibri" w:hAnsi="Calibri" w:cs="Calibri"/>
                <w:sz w:val="16"/>
                <w:szCs w:val="16"/>
              </w:rPr>
            </w:pPr>
            <w:r w:rsidRPr="00153F18">
              <w:rPr>
                <w:rStyle w:val="normaltextrun1"/>
                <w:rFonts w:ascii="Calibri" w:hAnsi="Calibri" w:cs="Calibri"/>
                <w:sz w:val="16"/>
                <w:szCs w:val="16"/>
              </w:rPr>
              <w:t>Empowered in making right decisions</w:t>
            </w:r>
            <w:r w:rsidRPr="00153F18">
              <w:rPr>
                <w:rStyle w:val="eop"/>
                <w:rFonts w:ascii="Calibri" w:hAnsi="Calibri" w:cs="Calibri"/>
                <w:sz w:val="16"/>
                <w:szCs w:val="16"/>
              </w:rPr>
              <w:t> </w:t>
            </w:r>
          </w:p>
          <w:p w14:paraId="0F362CEE" w14:textId="77777777" w:rsidR="00153F18" w:rsidRPr="00153F18" w:rsidRDefault="00153F18" w:rsidP="00567327">
            <w:pPr>
              <w:pStyle w:val="paragraph"/>
              <w:numPr>
                <w:ilvl w:val="0"/>
                <w:numId w:val="49"/>
              </w:numPr>
              <w:spacing w:before="0" w:beforeAutospacing="0" w:after="0" w:afterAutospacing="0"/>
              <w:textAlignment w:val="baseline"/>
              <w:rPr>
                <w:rStyle w:val="eop"/>
                <w:rFonts w:ascii="Calibri" w:hAnsi="Calibri" w:cs="Calibri"/>
                <w:sz w:val="16"/>
                <w:szCs w:val="16"/>
              </w:rPr>
            </w:pPr>
            <w:r w:rsidRPr="00153F18">
              <w:rPr>
                <w:rStyle w:val="eop"/>
                <w:rFonts w:ascii="Calibri" w:hAnsi="Calibri" w:cs="Calibri"/>
                <w:sz w:val="16"/>
                <w:szCs w:val="16"/>
              </w:rPr>
              <w:t>Collegiate and Collaborative.</w:t>
            </w:r>
          </w:p>
          <w:p w14:paraId="2C666E9E" w14:textId="77777777" w:rsidR="00153F18" w:rsidRPr="00153F18" w:rsidRDefault="00153F18" w:rsidP="00567327">
            <w:pPr>
              <w:pStyle w:val="paragraph"/>
              <w:numPr>
                <w:ilvl w:val="0"/>
                <w:numId w:val="49"/>
              </w:numPr>
              <w:spacing w:before="0" w:beforeAutospacing="0" w:after="0" w:afterAutospacing="0"/>
              <w:textAlignment w:val="baseline"/>
              <w:rPr>
                <w:rStyle w:val="eop"/>
                <w:rFonts w:ascii="Calibri" w:hAnsi="Calibri" w:cs="Calibri"/>
                <w:sz w:val="16"/>
                <w:szCs w:val="16"/>
              </w:rPr>
            </w:pPr>
            <w:r w:rsidRPr="00153F18">
              <w:rPr>
                <w:rStyle w:val="eop"/>
                <w:rFonts w:ascii="Calibri" w:hAnsi="Calibri" w:cs="Calibri"/>
                <w:sz w:val="16"/>
                <w:szCs w:val="16"/>
              </w:rPr>
              <w:t xml:space="preserve">Valuing and treating everyone equally. </w:t>
            </w:r>
          </w:p>
          <w:p w14:paraId="70AE7A2A" w14:textId="77777777" w:rsidR="00153F18" w:rsidRPr="00153F18" w:rsidRDefault="00153F18" w:rsidP="00567327">
            <w:pPr>
              <w:pStyle w:val="paragraph"/>
              <w:numPr>
                <w:ilvl w:val="0"/>
                <w:numId w:val="49"/>
              </w:numPr>
              <w:spacing w:before="0" w:beforeAutospacing="0" w:after="0" w:afterAutospacing="0"/>
              <w:textAlignment w:val="baseline"/>
              <w:rPr>
                <w:rStyle w:val="eop"/>
                <w:rFonts w:ascii="Calibri" w:hAnsi="Calibri" w:cs="Calibri"/>
                <w:sz w:val="16"/>
                <w:szCs w:val="16"/>
              </w:rPr>
            </w:pPr>
            <w:r w:rsidRPr="00153F18">
              <w:rPr>
                <w:rStyle w:val="eop"/>
                <w:rFonts w:ascii="Calibri" w:hAnsi="Calibri" w:cs="Calibri"/>
                <w:sz w:val="16"/>
                <w:szCs w:val="16"/>
              </w:rPr>
              <w:t xml:space="preserve">Listening to individual ideas to support growth. </w:t>
            </w:r>
          </w:p>
          <w:p w14:paraId="31554D74" w14:textId="77777777" w:rsidR="00567327" w:rsidRDefault="00153F18" w:rsidP="00567327">
            <w:pPr>
              <w:pStyle w:val="paragraph"/>
              <w:numPr>
                <w:ilvl w:val="0"/>
                <w:numId w:val="49"/>
              </w:numPr>
              <w:spacing w:before="0" w:beforeAutospacing="0" w:after="0" w:afterAutospacing="0"/>
              <w:textAlignment w:val="baseline"/>
              <w:rPr>
                <w:rStyle w:val="eop"/>
                <w:rFonts w:ascii="Calibri" w:hAnsi="Calibri" w:cs="Calibri"/>
                <w:sz w:val="16"/>
                <w:szCs w:val="16"/>
              </w:rPr>
            </w:pPr>
            <w:r w:rsidRPr="00153F18">
              <w:rPr>
                <w:rStyle w:val="eop"/>
                <w:rFonts w:ascii="Calibri" w:hAnsi="Calibri" w:cs="Calibri"/>
                <w:sz w:val="16"/>
                <w:szCs w:val="16"/>
              </w:rPr>
              <w:lastRenderedPageBreak/>
              <w:t xml:space="preserve">Constructively challenging the status quo.  </w:t>
            </w:r>
            <w:r w:rsidRPr="00153F18">
              <w:rPr>
                <w:rStyle w:val="normaltextrun1"/>
                <w:rFonts w:ascii="Calibri" w:hAnsi="Calibri" w:cs="Calibri"/>
                <w:sz w:val="16"/>
                <w:szCs w:val="16"/>
              </w:rPr>
              <w:t>Accountability for results and delivery</w:t>
            </w:r>
            <w:r w:rsidRPr="00153F18">
              <w:rPr>
                <w:rStyle w:val="eop"/>
                <w:rFonts w:ascii="Calibri" w:hAnsi="Calibri" w:cs="Calibri"/>
                <w:sz w:val="16"/>
                <w:szCs w:val="16"/>
              </w:rPr>
              <w:t> </w:t>
            </w:r>
          </w:p>
          <w:p w14:paraId="1986F554" w14:textId="1CFD027E" w:rsidR="00153F18" w:rsidRPr="00567327" w:rsidRDefault="00153F18" w:rsidP="00567327">
            <w:pPr>
              <w:pStyle w:val="paragraph"/>
              <w:numPr>
                <w:ilvl w:val="0"/>
                <w:numId w:val="49"/>
              </w:numPr>
              <w:spacing w:before="0" w:beforeAutospacing="0" w:after="0" w:afterAutospacing="0"/>
              <w:textAlignment w:val="baseline"/>
              <w:rPr>
                <w:rFonts w:ascii="Calibri" w:hAnsi="Calibri" w:cs="Calibri"/>
                <w:sz w:val="16"/>
                <w:szCs w:val="16"/>
              </w:rPr>
            </w:pPr>
            <w:r w:rsidRPr="00153F18">
              <w:rPr>
                <w:rStyle w:val="eop"/>
                <w:rFonts w:ascii="Calibri" w:hAnsi="Calibri" w:cs="Calibri"/>
                <w:sz w:val="16"/>
                <w:szCs w:val="16"/>
              </w:rPr>
              <w:t>Friendly, honest and supportive.</w:t>
            </w:r>
          </w:p>
          <w:p w14:paraId="624D92ED" w14:textId="77777777" w:rsidR="00153F18" w:rsidRPr="00153F18" w:rsidRDefault="00153F18" w:rsidP="00153F18">
            <w:pPr>
              <w:rPr>
                <w:rFonts w:ascii="Calibri" w:hAnsi="Calibri" w:cs="Calibri"/>
                <w:sz w:val="16"/>
                <w:szCs w:val="16"/>
              </w:rPr>
            </w:pPr>
          </w:p>
          <w:p w14:paraId="6B21C0A5" w14:textId="77777777" w:rsidR="005A0DC0" w:rsidRPr="001843FE" w:rsidRDefault="005A0DC0" w:rsidP="004909FB">
            <w:pPr>
              <w:pStyle w:val="Subtitle"/>
              <w:rPr>
                <w:rFonts w:cstheme="minorHAnsi"/>
                <w:color w:val="auto"/>
                <w:sz w:val="16"/>
                <w:szCs w:val="16"/>
              </w:rPr>
            </w:pPr>
          </w:p>
          <w:p w14:paraId="68E50EDA" w14:textId="21105BEB" w:rsidR="000C0167" w:rsidRPr="001843FE" w:rsidRDefault="000C0167" w:rsidP="004909FB">
            <w:pPr>
              <w:pStyle w:val="Subtitle"/>
              <w:rPr>
                <w:rFonts w:cstheme="minorHAnsi"/>
                <w:color w:val="auto"/>
                <w:sz w:val="16"/>
                <w:szCs w:val="16"/>
              </w:rPr>
            </w:pPr>
          </w:p>
          <w:p w14:paraId="0C9719BF" w14:textId="77777777" w:rsidR="004D034A" w:rsidRPr="001843FE" w:rsidRDefault="004D034A" w:rsidP="004909FB">
            <w:pPr>
              <w:pStyle w:val="Subtitle"/>
              <w:rPr>
                <w:rFonts w:cstheme="minorHAnsi"/>
                <w:color w:val="auto"/>
                <w:sz w:val="16"/>
                <w:szCs w:val="16"/>
              </w:rPr>
            </w:pPr>
          </w:p>
          <w:p w14:paraId="34C48B23" w14:textId="77777777" w:rsidR="005A0DC0" w:rsidRPr="001843FE" w:rsidRDefault="005A0DC0" w:rsidP="004909FB">
            <w:pPr>
              <w:pStyle w:val="Subtitle"/>
              <w:rPr>
                <w:rFonts w:cstheme="minorHAnsi"/>
                <w:color w:val="auto"/>
                <w:sz w:val="16"/>
                <w:szCs w:val="16"/>
              </w:rPr>
            </w:pPr>
          </w:p>
          <w:p w14:paraId="4962C624" w14:textId="77777777" w:rsidR="005A0DC0" w:rsidRPr="001843FE" w:rsidRDefault="005A0DC0" w:rsidP="004909FB">
            <w:pPr>
              <w:pStyle w:val="Subtitle"/>
              <w:rPr>
                <w:rFonts w:cstheme="minorHAnsi"/>
                <w:color w:val="auto"/>
                <w:sz w:val="16"/>
                <w:szCs w:val="16"/>
              </w:rPr>
            </w:pPr>
          </w:p>
          <w:p w14:paraId="58347C65" w14:textId="77777777" w:rsidR="00557BC5" w:rsidRPr="001843FE" w:rsidRDefault="00557BC5" w:rsidP="004909FB">
            <w:pPr>
              <w:pStyle w:val="Subtitle"/>
              <w:rPr>
                <w:rFonts w:cstheme="minorHAnsi"/>
                <w:color w:val="auto"/>
                <w:sz w:val="16"/>
                <w:szCs w:val="16"/>
              </w:rPr>
            </w:pPr>
          </w:p>
          <w:p w14:paraId="58BBEB02" w14:textId="77777777" w:rsidR="00884DCA" w:rsidRPr="001843FE" w:rsidRDefault="00884DCA" w:rsidP="004909FB">
            <w:pPr>
              <w:pStyle w:val="Subtitle"/>
              <w:rPr>
                <w:rFonts w:cstheme="minorHAnsi"/>
                <w:color w:val="auto"/>
                <w:sz w:val="16"/>
                <w:szCs w:val="16"/>
              </w:rPr>
            </w:pPr>
          </w:p>
        </w:tc>
      </w:tr>
    </w:tbl>
    <w:p w14:paraId="4D88AF1E" w14:textId="65E23184" w:rsidR="00177F90" w:rsidRPr="001843FE"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6"/>
          <w:szCs w:val="16"/>
        </w:rPr>
      </w:pPr>
    </w:p>
    <w:sectPr w:rsidR="00177F90" w:rsidRPr="001843FE" w:rsidSect="000A4D99">
      <w:head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2E375" w14:textId="77777777" w:rsidR="0037116B" w:rsidRDefault="0037116B">
      <w:r>
        <w:separator/>
      </w:r>
    </w:p>
  </w:endnote>
  <w:endnote w:type="continuationSeparator" w:id="0">
    <w:p w14:paraId="4642CA1D" w14:textId="77777777" w:rsidR="0037116B" w:rsidRDefault="0037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7B75" w14:textId="77777777" w:rsidR="0037116B" w:rsidRDefault="0037116B">
      <w:r>
        <w:separator/>
      </w:r>
    </w:p>
  </w:footnote>
  <w:footnote w:type="continuationSeparator" w:id="0">
    <w:p w14:paraId="0A8B0132" w14:textId="77777777" w:rsidR="0037116B" w:rsidRDefault="0037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58A5" w14:textId="2A17647A" w:rsidR="003E1E86" w:rsidRDefault="00C825FF">
    <w:pPr>
      <w:pStyle w:val="Header"/>
    </w:pPr>
    <w:sdt>
      <w:sdtPr>
        <w:id w:val="-1775249055"/>
        <w:docPartObj>
          <w:docPartGallery w:val="Watermarks"/>
          <w:docPartUnique/>
        </w:docPartObj>
      </w:sdtPr>
      <w:sdtEndPr/>
      <w:sdtContent>
        <w:r>
          <w:rPr>
            <w:noProof/>
          </w:rPr>
          <w:pict w14:anchorId="524DF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1E86">
      <w:rPr>
        <w:noProof/>
      </w:rPr>
      <mc:AlternateContent>
        <mc:Choice Requires="wps">
          <w:drawing>
            <wp:anchor distT="0" distB="0" distL="114300" distR="114300" simplePos="0" relativeHeight="251657216" behindDoc="0" locked="0" layoutInCell="0" allowOverlap="1" wp14:anchorId="09899A92" wp14:editId="496A91C2">
              <wp:simplePos x="0" y="0"/>
              <wp:positionH relativeFrom="page">
                <wp:posOffset>0</wp:posOffset>
              </wp:positionH>
              <wp:positionV relativeFrom="page">
                <wp:posOffset>190500</wp:posOffset>
              </wp:positionV>
              <wp:extent cx="10692130" cy="266700"/>
              <wp:effectExtent l="0" t="0" r="0" b="0"/>
              <wp:wrapNone/>
              <wp:docPr id="1" name="MSIPCM3efc4b14ab3fe26596b95775"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8EFCF" w14:textId="632960E3" w:rsidR="003E1E86" w:rsidRPr="00EC47D3" w:rsidRDefault="003E1E86" w:rsidP="00EC47D3">
                          <w:pPr>
                            <w:rPr>
                              <w:rFonts w:ascii="Calibri" w:hAnsi="Calibri" w:cs="Calibri"/>
                              <w:color w:val="000000"/>
                              <w:sz w:val="22"/>
                            </w:rPr>
                          </w:pPr>
                          <w:r w:rsidRPr="00EC47D3">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899A92" id="_x0000_t202" coordsize="21600,21600" o:spt="202" path="m,l,21600r21600,l21600,xe">
              <v:stroke joinstyle="miter"/>
              <v:path gradientshapeok="t" o:connecttype="rect"/>
            </v:shapetype>
            <v:shape id="MSIPCM3efc4b14ab3fe26596b95775"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" o:allowincell="f" filled="f" stroked="f" strokeweight=".5pt">
              <v:textbox inset="20pt,0,,0">
                <w:txbxContent>
                  <w:p w14:paraId="67B8EFCF" w14:textId="632960E3" w:rsidR="003E1E86" w:rsidRPr="00EC47D3" w:rsidRDefault="003E1E86" w:rsidP="00EC47D3">
                    <w:pPr>
                      <w:rPr>
                        <w:rFonts w:ascii="Calibri" w:hAnsi="Calibri" w:cs="Calibri"/>
                        <w:color w:val="000000"/>
                        <w:sz w:val="22"/>
                      </w:rPr>
                    </w:pPr>
                    <w:r w:rsidRPr="00EC47D3">
                      <w:rPr>
                        <w:rFonts w:ascii="Calibri" w:hAnsi="Calibri" w:cs="Calibri"/>
                        <w:color w:val="000000"/>
                        <w:sz w:val="22"/>
                      </w:rPr>
                      <w:t>Classified as Internal</w:t>
                    </w:r>
                  </w:p>
                </w:txbxContent>
              </v:textbox>
              <w10:wrap anchorx="page" anchory="page"/>
            </v:shape>
          </w:pict>
        </mc:Fallback>
      </mc:AlternateContent>
    </w:r>
    <w:r w:rsidR="00153F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11C2DC11" id="_x0000_i1026" style="width:8.65pt;height:3.2pt" coordsize="" o:spt="100" o:bullet="t" adj="0,,0" path="" stroked="f">
        <v:stroke joinstyle="miter"/>
        <v:imagedata r:id="rId1" o:title="image10"/>
        <v:formulas/>
        <v:path o:connecttype="segments"/>
      </v:shape>
    </w:pict>
  </w:numPicBullet>
  <w:numPicBullet w:numPicBulletId="1">
    <w:pict>
      <v:shape id="_x0000_i1027" style="width:8.65pt;height:3.2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02383"/>
    <w:multiLevelType w:val="hybridMultilevel"/>
    <w:tmpl w:val="F2D20B18"/>
    <w:lvl w:ilvl="0" w:tplc="FB0208AA">
      <w:start w:val="1"/>
      <w:numFmt w:val="bullet"/>
      <w:lvlText w:val=""/>
      <w:lvlJc w:val="left"/>
      <w:pPr>
        <w:ind w:left="720" w:hanging="360"/>
      </w:pPr>
      <w:rPr>
        <w:rFonts w:ascii="Symbol" w:hAnsi="Symbol"/>
      </w:rPr>
    </w:lvl>
    <w:lvl w:ilvl="1" w:tplc="9E50FB5A">
      <w:start w:val="1"/>
      <w:numFmt w:val="bullet"/>
      <w:lvlText w:val="o"/>
      <w:lvlJc w:val="left"/>
      <w:pPr>
        <w:ind w:left="1440" w:hanging="360"/>
      </w:pPr>
      <w:rPr>
        <w:rFonts w:ascii="Courier New" w:hAnsi="Courier New"/>
      </w:rPr>
    </w:lvl>
    <w:lvl w:ilvl="2" w:tplc="537AFB72">
      <w:start w:val="1"/>
      <w:numFmt w:val="bullet"/>
      <w:lvlText w:val=""/>
      <w:lvlJc w:val="left"/>
      <w:pPr>
        <w:ind w:left="2160" w:hanging="360"/>
      </w:pPr>
      <w:rPr>
        <w:rFonts w:ascii="Wingdings" w:hAnsi="Wingdings"/>
      </w:rPr>
    </w:lvl>
    <w:lvl w:ilvl="3" w:tplc="D81C58F0">
      <w:start w:val="1"/>
      <w:numFmt w:val="bullet"/>
      <w:lvlText w:val=""/>
      <w:lvlJc w:val="left"/>
      <w:pPr>
        <w:ind w:left="2880" w:hanging="360"/>
      </w:pPr>
      <w:rPr>
        <w:rFonts w:ascii="Symbol" w:hAnsi="Symbol"/>
      </w:rPr>
    </w:lvl>
    <w:lvl w:ilvl="4" w:tplc="79AE9BAC">
      <w:start w:val="1"/>
      <w:numFmt w:val="bullet"/>
      <w:lvlText w:val="o"/>
      <w:lvlJc w:val="left"/>
      <w:pPr>
        <w:ind w:left="3600" w:hanging="360"/>
      </w:pPr>
      <w:rPr>
        <w:rFonts w:ascii="Courier New" w:hAnsi="Courier New"/>
      </w:rPr>
    </w:lvl>
    <w:lvl w:ilvl="5" w:tplc="B02C2432">
      <w:start w:val="1"/>
      <w:numFmt w:val="bullet"/>
      <w:lvlText w:val=""/>
      <w:lvlJc w:val="left"/>
      <w:pPr>
        <w:ind w:left="4320" w:hanging="360"/>
      </w:pPr>
      <w:rPr>
        <w:rFonts w:ascii="Wingdings" w:hAnsi="Wingdings"/>
      </w:rPr>
    </w:lvl>
    <w:lvl w:ilvl="6" w:tplc="0B7AB46E">
      <w:start w:val="1"/>
      <w:numFmt w:val="bullet"/>
      <w:lvlText w:val=""/>
      <w:lvlJc w:val="left"/>
      <w:pPr>
        <w:ind w:left="5040" w:hanging="360"/>
      </w:pPr>
      <w:rPr>
        <w:rFonts w:ascii="Symbol" w:hAnsi="Symbol"/>
      </w:rPr>
    </w:lvl>
    <w:lvl w:ilvl="7" w:tplc="6D56023E">
      <w:start w:val="1"/>
      <w:numFmt w:val="bullet"/>
      <w:lvlText w:val="o"/>
      <w:lvlJc w:val="left"/>
      <w:pPr>
        <w:ind w:left="5760" w:hanging="360"/>
      </w:pPr>
      <w:rPr>
        <w:rFonts w:ascii="Courier New" w:hAnsi="Courier New"/>
      </w:rPr>
    </w:lvl>
    <w:lvl w:ilvl="8" w:tplc="852C7026">
      <w:start w:val="1"/>
      <w:numFmt w:val="bullet"/>
      <w:lvlText w:val=""/>
      <w:lvlJc w:val="left"/>
      <w:pPr>
        <w:ind w:left="6480" w:hanging="360"/>
      </w:pPr>
      <w:rPr>
        <w:rFonts w:ascii="Wingdings" w:hAnsi="Wingdings"/>
      </w:rPr>
    </w:lvl>
  </w:abstractNum>
  <w:abstractNum w:abstractNumId="2" w15:restartNumberingAfterBreak="0">
    <w:nsid w:val="076D2107"/>
    <w:multiLevelType w:val="multilevel"/>
    <w:tmpl w:val="6D06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384940"/>
    <w:multiLevelType w:val="multilevel"/>
    <w:tmpl w:val="CF4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7852203"/>
    <w:multiLevelType w:val="hybridMultilevel"/>
    <w:tmpl w:val="F692F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0978BA"/>
    <w:multiLevelType w:val="hybridMultilevel"/>
    <w:tmpl w:val="509E2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D77C2"/>
    <w:multiLevelType w:val="hybridMultilevel"/>
    <w:tmpl w:val="B60A1838"/>
    <w:lvl w:ilvl="0" w:tplc="2570B6BA">
      <w:numFmt w:val="bullet"/>
      <w:lvlText w:val="-"/>
      <w:lvlJc w:val="left"/>
      <w:pPr>
        <w:ind w:left="883" w:hanging="360"/>
      </w:pPr>
      <w:rPr>
        <w:rFonts w:ascii="Calibri" w:eastAsiaTheme="minorHAnsi" w:hAnsi="Calibri" w:cs="Calibri" w:hint="default"/>
        <w:b w:val="0"/>
        <w:i w:val="0"/>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8"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D114AA"/>
    <w:multiLevelType w:val="hybridMultilevel"/>
    <w:tmpl w:val="00ECA25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66E6B"/>
    <w:multiLevelType w:val="hybridMultilevel"/>
    <w:tmpl w:val="9DA2F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C710D"/>
    <w:multiLevelType w:val="hybridMultilevel"/>
    <w:tmpl w:val="D0FE3D28"/>
    <w:lvl w:ilvl="0" w:tplc="096E060A">
      <w:start w:val="1"/>
      <w:numFmt w:val="bullet"/>
      <w:lvlText w:val=""/>
      <w:lvlJc w:val="left"/>
      <w:pPr>
        <w:ind w:left="360" w:hanging="360"/>
      </w:pPr>
      <w:rPr>
        <w:rFonts w:ascii="Symbol" w:hAnsi="Symbol"/>
      </w:rPr>
    </w:lvl>
    <w:lvl w:ilvl="1" w:tplc="04326D46">
      <w:start w:val="1"/>
      <w:numFmt w:val="bullet"/>
      <w:lvlText w:val="o"/>
      <w:lvlJc w:val="left"/>
      <w:pPr>
        <w:ind w:left="1080" w:hanging="360"/>
      </w:pPr>
      <w:rPr>
        <w:rFonts w:ascii="Courier New" w:hAnsi="Courier New"/>
      </w:rPr>
    </w:lvl>
    <w:lvl w:ilvl="2" w:tplc="937C766A">
      <w:start w:val="1"/>
      <w:numFmt w:val="bullet"/>
      <w:lvlText w:val=""/>
      <w:lvlJc w:val="left"/>
      <w:pPr>
        <w:ind w:left="1800" w:hanging="360"/>
      </w:pPr>
      <w:rPr>
        <w:rFonts w:ascii="Wingdings" w:hAnsi="Wingdings"/>
      </w:rPr>
    </w:lvl>
    <w:lvl w:ilvl="3" w:tplc="4F70FDEC">
      <w:start w:val="1"/>
      <w:numFmt w:val="bullet"/>
      <w:lvlText w:val=""/>
      <w:lvlJc w:val="left"/>
      <w:pPr>
        <w:ind w:left="2520" w:hanging="360"/>
      </w:pPr>
      <w:rPr>
        <w:rFonts w:ascii="Symbol" w:hAnsi="Symbol"/>
      </w:rPr>
    </w:lvl>
    <w:lvl w:ilvl="4" w:tplc="F64C8BDA">
      <w:start w:val="1"/>
      <w:numFmt w:val="bullet"/>
      <w:lvlText w:val="o"/>
      <w:lvlJc w:val="left"/>
      <w:pPr>
        <w:ind w:left="3240" w:hanging="360"/>
      </w:pPr>
      <w:rPr>
        <w:rFonts w:ascii="Courier New" w:hAnsi="Courier New"/>
      </w:rPr>
    </w:lvl>
    <w:lvl w:ilvl="5" w:tplc="BEC2CE4C">
      <w:start w:val="1"/>
      <w:numFmt w:val="bullet"/>
      <w:lvlText w:val=""/>
      <w:lvlJc w:val="left"/>
      <w:pPr>
        <w:ind w:left="3960" w:hanging="360"/>
      </w:pPr>
      <w:rPr>
        <w:rFonts w:ascii="Wingdings" w:hAnsi="Wingdings"/>
      </w:rPr>
    </w:lvl>
    <w:lvl w:ilvl="6" w:tplc="F472706E">
      <w:start w:val="1"/>
      <w:numFmt w:val="bullet"/>
      <w:lvlText w:val=""/>
      <w:lvlJc w:val="left"/>
      <w:pPr>
        <w:ind w:left="4680" w:hanging="360"/>
      </w:pPr>
      <w:rPr>
        <w:rFonts w:ascii="Symbol" w:hAnsi="Symbol"/>
      </w:rPr>
    </w:lvl>
    <w:lvl w:ilvl="7" w:tplc="9F9EEFB6">
      <w:start w:val="1"/>
      <w:numFmt w:val="bullet"/>
      <w:lvlText w:val="o"/>
      <w:lvlJc w:val="left"/>
      <w:pPr>
        <w:ind w:left="5400" w:hanging="360"/>
      </w:pPr>
      <w:rPr>
        <w:rFonts w:ascii="Courier New" w:hAnsi="Courier New"/>
      </w:rPr>
    </w:lvl>
    <w:lvl w:ilvl="8" w:tplc="B6B0090C">
      <w:start w:val="1"/>
      <w:numFmt w:val="bullet"/>
      <w:lvlText w:val=""/>
      <w:lvlJc w:val="left"/>
      <w:pPr>
        <w:ind w:left="6120" w:hanging="360"/>
      </w:pPr>
      <w:rPr>
        <w:rFonts w:ascii="Wingdings" w:hAnsi="Wingdings"/>
      </w:rPr>
    </w:lvl>
  </w:abstractNum>
  <w:abstractNum w:abstractNumId="30" w15:restartNumberingAfterBreak="0">
    <w:nsid w:val="63767F3D"/>
    <w:multiLevelType w:val="hybridMultilevel"/>
    <w:tmpl w:val="193C5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68751193"/>
    <w:multiLevelType w:val="hybridMultilevel"/>
    <w:tmpl w:val="E59ADDA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3E781E"/>
    <w:multiLevelType w:val="hybridMultilevel"/>
    <w:tmpl w:val="C2D0257A"/>
    <w:lvl w:ilvl="0" w:tplc="1C58C3D2">
      <w:start w:val="1"/>
      <w:numFmt w:val="bullet"/>
      <w:lvlText w:val=""/>
      <w:lvlJc w:val="left"/>
      <w:pPr>
        <w:ind w:left="720" w:hanging="360"/>
      </w:pPr>
      <w:rPr>
        <w:rFonts w:ascii="Symbol" w:hAnsi="Symbol" w:hint="default"/>
      </w:rPr>
    </w:lvl>
    <w:lvl w:ilvl="1" w:tplc="CA187818">
      <w:start w:val="1"/>
      <w:numFmt w:val="bullet"/>
      <w:lvlText w:val="o"/>
      <w:lvlJc w:val="left"/>
      <w:pPr>
        <w:ind w:left="1440" w:hanging="360"/>
      </w:pPr>
      <w:rPr>
        <w:rFonts w:ascii="Courier New" w:hAnsi="Courier New" w:hint="default"/>
      </w:rPr>
    </w:lvl>
    <w:lvl w:ilvl="2" w:tplc="C54EC2C6">
      <w:start w:val="1"/>
      <w:numFmt w:val="bullet"/>
      <w:lvlText w:val=""/>
      <w:lvlJc w:val="left"/>
      <w:pPr>
        <w:ind w:left="2160" w:hanging="360"/>
      </w:pPr>
      <w:rPr>
        <w:rFonts w:ascii="Wingdings" w:hAnsi="Wingdings" w:hint="default"/>
      </w:rPr>
    </w:lvl>
    <w:lvl w:ilvl="3" w:tplc="B0DA3F24">
      <w:start w:val="1"/>
      <w:numFmt w:val="bullet"/>
      <w:lvlText w:val=""/>
      <w:lvlJc w:val="left"/>
      <w:pPr>
        <w:ind w:left="2880" w:hanging="360"/>
      </w:pPr>
      <w:rPr>
        <w:rFonts w:ascii="Symbol" w:hAnsi="Symbol" w:hint="default"/>
      </w:rPr>
    </w:lvl>
    <w:lvl w:ilvl="4" w:tplc="D54C66CC">
      <w:start w:val="1"/>
      <w:numFmt w:val="bullet"/>
      <w:lvlText w:val="o"/>
      <w:lvlJc w:val="left"/>
      <w:pPr>
        <w:ind w:left="3600" w:hanging="360"/>
      </w:pPr>
      <w:rPr>
        <w:rFonts w:ascii="Courier New" w:hAnsi="Courier New" w:hint="default"/>
      </w:rPr>
    </w:lvl>
    <w:lvl w:ilvl="5" w:tplc="FB3A9398">
      <w:start w:val="1"/>
      <w:numFmt w:val="bullet"/>
      <w:lvlText w:val=""/>
      <w:lvlJc w:val="left"/>
      <w:pPr>
        <w:ind w:left="4320" w:hanging="360"/>
      </w:pPr>
      <w:rPr>
        <w:rFonts w:ascii="Wingdings" w:hAnsi="Wingdings" w:hint="default"/>
      </w:rPr>
    </w:lvl>
    <w:lvl w:ilvl="6" w:tplc="963ABA72">
      <w:start w:val="1"/>
      <w:numFmt w:val="bullet"/>
      <w:lvlText w:val=""/>
      <w:lvlJc w:val="left"/>
      <w:pPr>
        <w:ind w:left="5040" w:hanging="360"/>
      </w:pPr>
      <w:rPr>
        <w:rFonts w:ascii="Symbol" w:hAnsi="Symbol" w:hint="default"/>
      </w:rPr>
    </w:lvl>
    <w:lvl w:ilvl="7" w:tplc="40348FEC">
      <w:start w:val="1"/>
      <w:numFmt w:val="bullet"/>
      <w:lvlText w:val="o"/>
      <w:lvlJc w:val="left"/>
      <w:pPr>
        <w:ind w:left="5760" w:hanging="360"/>
      </w:pPr>
      <w:rPr>
        <w:rFonts w:ascii="Courier New" w:hAnsi="Courier New" w:hint="default"/>
      </w:rPr>
    </w:lvl>
    <w:lvl w:ilvl="8" w:tplc="D87CC34A">
      <w:start w:val="1"/>
      <w:numFmt w:val="bullet"/>
      <w:lvlText w:val=""/>
      <w:lvlJc w:val="left"/>
      <w:pPr>
        <w:ind w:left="6480" w:hanging="360"/>
      </w:pPr>
      <w:rPr>
        <w:rFonts w:ascii="Wingdings" w:hAnsi="Wingdings" w:hint="default"/>
      </w:rPr>
    </w:lvl>
  </w:abstractNum>
  <w:abstractNum w:abstractNumId="34" w15:restartNumberingAfterBreak="0">
    <w:nsid w:val="6FA85153"/>
    <w:multiLevelType w:val="hybridMultilevel"/>
    <w:tmpl w:val="217A9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3A4598"/>
    <w:multiLevelType w:val="hybridMultilevel"/>
    <w:tmpl w:val="20D6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1"/>
  </w:num>
  <w:num w:numId="3">
    <w:abstractNumId w:val="39"/>
  </w:num>
  <w:num w:numId="4">
    <w:abstractNumId w:val="5"/>
  </w:num>
  <w:num w:numId="5">
    <w:abstractNumId w:val="31"/>
  </w:num>
  <w:num w:numId="6">
    <w:abstractNumId w:val="14"/>
  </w:num>
  <w:num w:numId="7">
    <w:abstractNumId w:val="3"/>
  </w:num>
  <w:num w:numId="8">
    <w:abstractNumId w:val="11"/>
  </w:num>
  <w:num w:numId="9">
    <w:abstractNumId w:val="19"/>
  </w:num>
  <w:num w:numId="10">
    <w:abstractNumId w:val="25"/>
  </w:num>
  <w:num w:numId="11">
    <w:abstractNumId w:val="22"/>
  </w:num>
  <w:num w:numId="12">
    <w:abstractNumId w:val="40"/>
  </w:num>
  <w:num w:numId="13">
    <w:abstractNumId w:val="6"/>
  </w:num>
  <w:num w:numId="14">
    <w:abstractNumId w:val="7"/>
  </w:num>
  <w:num w:numId="15">
    <w:abstractNumId w:val="37"/>
  </w:num>
  <w:num w:numId="16">
    <w:abstractNumId w:val="38"/>
  </w:num>
  <w:num w:numId="17">
    <w:abstractNumId w:val="42"/>
  </w:num>
  <w:num w:numId="18">
    <w:abstractNumId w:val="20"/>
  </w:num>
  <w:num w:numId="19">
    <w:abstractNumId w:val="18"/>
  </w:num>
  <w:num w:numId="20">
    <w:abstractNumId w:val="10"/>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3"/>
  </w:num>
  <w:num w:numId="23">
    <w:abstractNumId w:val="39"/>
  </w:num>
  <w:num w:numId="24">
    <w:abstractNumId w:val="10"/>
  </w:num>
  <w:num w:numId="25">
    <w:abstractNumId w:val="14"/>
  </w:num>
  <w:num w:numId="26">
    <w:abstractNumId w:val="31"/>
  </w:num>
  <w:num w:numId="27">
    <w:abstractNumId w:val="3"/>
  </w:num>
  <w:num w:numId="28">
    <w:abstractNumId w:val="24"/>
  </w:num>
  <w:num w:numId="29">
    <w:abstractNumId w:val="36"/>
  </w:num>
  <w:num w:numId="30">
    <w:abstractNumId w:val="8"/>
  </w:num>
  <w:num w:numId="31">
    <w:abstractNumId w:val="4"/>
  </w:num>
  <w:num w:numId="32">
    <w:abstractNumId w:val="28"/>
  </w:num>
  <w:num w:numId="33">
    <w:abstractNumId w:val="35"/>
  </w:num>
  <w:num w:numId="34">
    <w:abstractNumId w:val="12"/>
  </w:num>
  <w:num w:numId="35">
    <w:abstractNumId w:val="16"/>
  </w:num>
  <w:num w:numId="36">
    <w:abstractNumId w:val="15"/>
  </w:num>
  <w:num w:numId="37">
    <w:abstractNumId w:val="41"/>
  </w:num>
  <w:num w:numId="38">
    <w:abstractNumId w:val="39"/>
  </w:num>
  <w:num w:numId="39">
    <w:abstractNumId w:val="26"/>
  </w:num>
  <w:num w:numId="40">
    <w:abstractNumId w:val="29"/>
  </w:num>
  <w:num w:numId="41">
    <w:abstractNumId w:val="30"/>
  </w:num>
  <w:num w:numId="42">
    <w:abstractNumId w:val="17"/>
  </w:num>
  <w:num w:numId="43">
    <w:abstractNumId w:val="1"/>
  </w:num>
  <w:num w:numId="44">
    <w:abstractNumId w:val="23"/>
  </w:num>
  <w:num w:numId="45">
    <w:abstractNumId w:val="32"/>
  </w:num>
  <w:num w:numId="46">
    <w:abstractNumId w:val="2"/>
  </w:num>
  <w:num w:numId="47">
    <w:abstractNumId w:val="9"/>
  </w:num>
  <w:num w:numId="48">
    <w:abstractNumId w:val="34"/>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1754E"/>
    <w:rsid w:val="00017C0A"/>
    <w:rsid w:val="00026D2E"/>
    <w:rsid w:val="00031558"/>
    <w:rsid w:val="0003187C"/>
    <w:rsid w:val="00037196"/>
    <w:rsid w:val="00047A7F"/>
    <w:rsid w:val="000535A6"/>
    <w:rsid w:val="00054A77"/>
    <w:rsid w:val="00081892"/>
    <w:rsid w:val="00085949"/>
    <w:rsid w:val="0009340B"/>
    <w:rsid w:val="000935B2"/>
    <w:rsid w:val="000978C7"/>
    <w:rsid w:val="000A1AB8"/>
    <w:rsid w:val="000A4D99"/>
    <w:rsid w:val="000C0050"/>
    <w:rsid w:val="000C0167"/>
    <w:rsid w:val="000E0E7C"/>
    <w:rsid w:val="0011281B"/>
    <w:rsid w:val="00114DBE"/>
    <w:rsid w:val="0012082E"/>
    <w:rsid w:val="001228F5"/>
    <w:rsid w:val="00126656"/>
    <w:rsid w:val="00131715"/>
    <w:rsid w:val="00132C72"/>
    <w:rsid w:val="00144334"/>
    <w:rsid w:val="001463AC"/>
    <w:rsid w:val="00146590"/>
    <w:rsid w:val="00153864"/>
    <w:rsid w:val="00153F18"/>
    <w:rsid w:val="00157991"/>
    <w:rsid w:val="0016364C"/>
    <w:rsid w:val="00177F90"/>
    <w:rsid w:val="001829B5"/>
    <w:rsid w:val="001843FE"/>
    <w:rsid w:val="00185AEA"/>
    <w:rsid w:val="00187133"/>
    <w:rsid w:val="00195122"/>
    <w:rsid w:val="001971C7"/>
    <w:rsid w:val="001A5C2E"/>
    <w:rsid w:val="001A6867"/>
    <w:rsid w:val="001B059C"/>
    <w:rsid w:val="001B2EE5"/>
    <w:rsid w:val="001B38A7"/>
    <w:rsid w:val="001C421F"/>
    <w:rsid w:val="001C4327"/>
    <w:rsid w:val="001C5405"/>
    <w:rsid w:val="001C574B"/>
    <w:rsid w:val="001C7788"/>
    <w:rsid w:val="001E0F05"/>
    <w:rsid w:val="001E696E"/>
    <w:rsid w:val="001E6DCB"/>
    <w:rsid w:val="001F6B0A"/>
    <w:rsid w:val="002023BC"/>
    <w:rsid w:val="002040D1"/>
    <w:rsid w:val="00206873"/>
    <w:rsid w:val="00224E0B"/>
    <w:rsid w:val="002377AD"/>
    <w:rsid w:val="002407EE"/>
    <w:rsid w:val="00245774"/>
    <w:rsid w:val="00254D7D"/>
    <w:rsid w:val="0026026C"/>
    <w:rsid w:val="0027532E"/>
    <w:rsid w:val="00276ED8"/>
    <w:rsid w:val="00287E35"/>
    <w:rsid w:val="00291D62"/>
    <w:rsid w:val="002938CB"/>
    <w:rsid w:val="002A2501"/>
    <w:rsid w:val="002B3001"/>
    <w:rsid w:val="002B6BC5"/>
    <w:rsid w:val="002D1559"/>
    <w:rsid w:val="002E006D"/>
    <w:rsid w:val="002F26CA"/>
    <w:rsid w:val="002F4E4B"/>
    <w:rsid w:val="00300379"/>
    <w:rsid w:val="003041A0"/>
    <w:rsid w:val="00305776"/>
    <w:rsid w:val="0031740B"/>
    <w:rsid w:val="00320E92"/>
    <w:rsid w:val="003368D2"/>
    <w:rsid w:val="00337CC4"/>
    <w:rsid w:val="003413C8"/>
    <w:rsid w:val="00343C67"/>
    <w:rsid w:val="00343E1C"/>
    <w:rsid w:val="00345ACA"/>
    <w:rsid w:val="0037091C"/>
    <w:rsid w:val="0037116B"/>
    <w:rsid w:val="00372B41"/>
    <w:rsid w:val="003735FD"/>
    <w:rsid w:val="003749C5"/>
    <w:rsid w:val="00382017"/>
    <w:rsid w:val="003852A6"/>
    <w:rsid w:val="00397122"/>
    <w:rsid w:val="003A131D"/>
    <w:rsid w:val="003A65AB"/>
    <w:rsid w:val="003A6DCE"/>
    <w:rsid w:val="003B28AD"/>
    <w:rsid w:val="003B570B"/>
    <w:rsid w:val="003C1B49"/>
    <w:rsid w:val="003C3CFE"/>
    <w:rsid w:val="003C422B"/>
    <w:rsid w:val="003C76CB"/>
    <w:rsid w:val="003D45E4"/>
    <w:rsid w:val="003D498A"/>
    <w:rsid w:val="003D5A9A"/>
    <w:rsid w:val="003D5EE2"/>
    <w:rsid w:val="003E1002"/>
    <w:rsid w:val="003E1E86"/>
    <w:rsid w:val="003E2265"/>
    <w:rsid w:val="003E29B4"/>
    <w:rsid w:val="004033EB"/>
    <w:rsid w:val="00422BD5"/>
    <w:rsid w:val="0042465D"/>
    <w:rsid w:val="004261E5"/>
    <w:rsid w:val="00450916"/>
    <w:rsid w:val="00451C5D"/>
    <w:rsid w:val="00455EE5"/>
    <w:rsid w:val="00472EB3"/>
    <w:rsid w:val="004761C1"/>
    <w:rsid w:val="00482427"/>
    <w:rsid w:val="00482F5C"/>
    <w:rsid w:val="0048428E"/>
    <w:rsid w:val="00484910"/>
    <w:rsid w:val="004909FB"/>
    <w:rsid w:val="004A33EA"/>
    <w:rsid w:val="004B176C"/>
    <w:rsid w:val="004B4B89"/>
    <w:rsid w:val="004B7CA3"/>
    <w:rsid w:val="004D034A"/>
    <w:rsid w:val="004D1209"/>
    <w:rsid w:val="004D28AC"/>
    <w:rsid w:val="004E09C6"/>
    <w:rsid w:val="004F0412"/>
    <w:rsid w:val="004F4954"/>
    <w:rsid w:val="004F641A"/>
    <w:rsid w:val="00500FC5"/>
    <w:rsid w:val="00502D58"/>
    <w:rsid w:val="00503F31"/>
    <w:rsid w:val="00505DE3"/>
    <w:rsid w:val="00506BC9"/>
    <w:rsid w:val="0052197E"/>
    <w:rsid w:val="00524834"/>
    <w:rsid w:val="0052546D"/>
    <w:rsid w:val="00546B88"/>
    <w:rsid w:val="0054765B"/>
    <w:rsid w:val="00547D2F"/>
    <w:rsid w:val="00554D83"/>
    <w:rsid w:val="00557BC5"/>
    <w:rsid w:val="0056021A"/>
    <w:rsid w:val="00560E84"/>
    <w:rsid w:val="00561DFF"/>
    <w:rsid w:val="00567327"/>
    <w:rsid w:val="00570919"/>
    <w:rsid w:val="00572A5E"/>
    <w:rsid w:val="005A0DC0"/>
    <w:rsid w:val="005A4037"/>
    <w:rsid w:val="005C0675"/>
    <w:rsid w:val="005C4DB6"/>
    <w:rsid w:val="005C5475"/>
    <w:rsid w:val="005D041A"/>
    <w:rsid w:val="005E0AD2"/>
    <w:rsid w:val="005E24EC"/>
    <w:rsid w:val="005F335F"/>
    <w:rsid w:val="005F3361"/>
    <w:rsid w:val="005F4A58"/>
    <w:rsid w:val="00600F1D"/>
    <w:rsid w:val="00605413"/>
    <w:rsid w:val="00610560"/>
    <w:rsid w:val="00611B72"/>
    <w:rsid w:val="00613126"/>
    <w:rsid w:val="006165BF"/>
    <w:rsid w:val="006306B8"/>
    <w:rsid w:val="00643F3B"/>
    <w:rsid w:val="006520DE"/>
    <w:rsid w:val="0066190C"/>
    <w:rsid w:val="006653DE"/>
    <w:rsid w:val="00673742"/>
    <w:rsid w:val="006748BA"/>
    <w:rsid w:val="00681FC4"/>
    <w:rsid w:val="0068377C"/>
    <w:rsid w:val="0068413A"/>
    <w:rsid w:val="00692AB5"/>
    <w:rsid w:val="00694AAB"/>
    <w:rsid w:val="006A0E0F"/>
    <w:rsid w:val="006B0019"/>
    <w:rsid w:val="006B10F6"/>
    <w:rsid w:val="006B1DAC"/>
    <w:rsid w:val="006B2B71"/>
    <w:rsid w:val="006D3C52"/>
    <w:rsid w:val="006E1041"/>
    <w:rsid w:val="006E4591"/>
    <w:rsid w:val="006E4D62"/>
    <w:rsid w:val="006F1BF8"/>
    <w:rsid w:val="006F5C4E"/>
    <w:rsid w:val="006F6C38"/>
    <w:rsid w:val="00705FEA"/>
    <w:rsid w:val="00711651"/>
    <w:rsid w:val="00712A31"/>
    <w:rsid w:val="00712EBB"/>
    <w:rsid w:val="00715398"/>
    <w:rsid w:val="00717627"/>
    <w:rsid w:val="00720736"/>
    <w:rsid w:val="00722C68"/>
    <w:rsid w:val="007232FF"/>
    <w:rsid w:val="007242AB"/>
    <w:rsid w:val="00727DAC"/>
    <w:rsid w:val="00734798"/>
    <w:rsid w:val="00750336"/>
    <w:rsid w:val="007553B2"/>
    <w:rsid w:val="00757B27"/>
    <w:rsid w:val="00764F5E"/>
    <w:rsid w:val="00775F73"/>
    <w:rsid w:val="00777208"/>
    <w:rsid w:val="007905CB"/>
    <w:rsid w:val="007A2402"/>
    <w:rsid w:val="007A6EE9"/>
    <w:rsid w:val="007B0D25"/>
    <w:rsid w:val="007B3B3C"/>
    <w:rsid w:val="007C02B5"/>
    <w:rsid w:val="007C1806"/>
    <w:rsid w:val="007C4A6F"/>
    <w:rsid w:val="007D4EA6"/>
    <w:rsid w:val="007F7D13"/>
    <w:rsid w:val="00800985"/>
    <w:rsid w:val="0080150E"/>
    <w:rsid w:val="00802C7B"/>
    <w:rsid w:val="00807101"/>
    <w:rsid w:val="008153B9"/>
    <w:rsid w:val="00817828"/>
    <w:rsid w:val="008311EB"/>
    <w:rsid w:val="00832B82"/>
    <w:rsid w:val="00833E62"/>
    <w:rsid w:val="00834A53"/>
    <w:rsid w:val="00845BD6"/>
    <w:rsid w:val="00851980"/>
    <w:rsid w:val="008566FB"/>
    <w:rsid w:val="008728C3"/>
    <w:rsid w:val="00883A8B"/>
    <w:rsid w:val="00884DCA"/>
    <w:rsid w:val="008A2526"/>
    <w:rsid w:val="008A4871"/>
    <w:rsid w:val="008A621B"/>
    <w:rsid w:val="008A68DA"/>
    <w:rsid w:val="008B0EB0"/>
    <w:rsid w:val="008B1A14"/>
    <w:rsid w:val="008B661F"/>
    <w:rsid w:val="008D4226"/>
    <w:rsid w:val="008D4793"/>
    <w:rsid w:val="008E06C4"/>
    <w:rsid w:val="009031B3"/>
    <w:rsid w:val="0090672B"/>
    <w:rsid w:val="0091470E"/>
    <w:rsid w:val="00917D76"/>
    <w:rsid w:val="00925A34"/>
    <w:rsid w:val="00927B2A"/>
    <w:rsid w:val="009313C3"/>
    <w:rsid w:val="009367EF"/>
    <w:rsid w:val="00952BA3"/>
    <w:rsid w:val="00953643"/>
    <w:rsid w:val="009547F5"/>
    <w:rsid w:val="00957243"/>
    <w:rsid w:val="00965CED"/>
    <w:rsid w:val="00972D33"/>
    <w:rsid w:val="009762C1"/>
    <w:rsid w:val="00976F5A"/>
    <w:rsid w:val="00977302"/>
    <w:rsid w:val="009855A5"/>
    <w:rsid w:val="00995DA0"/>
    <w:rsid w:val="009A2189"/>
    <w:rsid w:val="009A5749"/>
    <w:rsid w:val="009B2B0F"/>
    <w:rsid w:val="009B5491"/>
    <w:rsid w:val="009C76C0"/>
    <w:rsid w:val="009D243D"/>
    <w:rsid w:val="009D292C"/>
    <w:rsid w:val="009D4971"/>
    <w:rsid w:val="00A05309"/>
    <w:rsid w:val="00A0720F"/>
    <w:rsid w:val="00A07DC2"/>
    <w:rsid w:val="00A07F9D"/>
    <w:rsid w:val="00A112A7"/>
    <w:rsid w:val="00A140E3"/>
    <w:rsid w:val="00A16B43"/>
    <w:rsid w:val="00A21B5D"/>
    <w:rsid w:val="00A22485"/>
    <w:rsid w:val="00A31335"/>
    <w:rsid w:val="00A36457"/>
    <w:rsid w:val="00A43132"/>
    <w:rsid w:val="00A52D35"/>
    <w:rsid w:val="00A55532"/>
    <w:rsid w:val="00A55D60"/>
    <w:rsid w:val="00A65B53"/>
    <w:rsid w:val="00A72A7F"/>
    <w:rsid w:val="00A77086"/>
    <w:rsid w:val="00AA3B98"/>
    <w:rsid w:val="00AB285A"/>
    <w:rsid w:val="00AC47BD"/>
    <w:rsid w:val="00AD6E80"/>
    <w:rsid w:val="00AD706D"/>
    <w:rsid w:val="00AE25D9"/>
    <w:rsid w:val="00AE6C93"/>
    <w:rsid w:val="00AF1ABD"/>
    <w:rsid w:val="00AF33F7"/>
    <w:rsid w:val="00AF6455"/>
    <w:rsid w:val="00AF721B"/>
    <w:rsid w:val="00B031F1"/>
    <w:rsid w:val="00B05508"/>
    <w:rsid w:val="00B06831"/>
    <w:rsid w:val="00B14BE5"/>
    <w:rsid w:val="00B15BB7"/>
    <w:rsid w:val="00B3450E"/>
    <w:rsid w:val="00B40706"/>
    <w:rsid w:val="00B52AC4"/>
    <w:rsid w:val="00B62AF2"/>
    <w:rsid w:val="00B7143C"/>
    <w:rsid w:val="00B720E3"/>
    <w:rsid w:val="00B72D12"/>
    <w:rsid w:val="00B90F99"/>
    <w:rsid w:val="00B92698"/>
    <w:rsid w:val="00B92E6D"/>
    <w:rsid w:val="00B941BB"/>
    <w:rsid w:val="00B945F5"/>
    <w:rsid w:val="00B96444"/>
    <w:rsid w:val="00BA4196"/>
    <w:rsid w:val="00BB2AB0"/>
    <w:rsid w:val="00BB32A4"/>
    <w:rsid w:val="00BB50A0"/>
    <w:rsid w:val="00BC4805"/>
    <w:rsid w:val="00BD4FFA"/>
    <w:rsid w:val="00BE74FF"/>
    <w:rsid w:val="00BE777E"/>
    <w:rsid w:val="00BF1C12"/>
    <w:rsid w:val="00BF2B2C"/>
    <w:rsid w:val="00BF7858"/>
    <w:rsid w:val="00C007AA"/>
    <w:rsid w:val="00C026BB"/>
    <w:rsid w:val="00C07B1E"/>
    <w:rsid w:val="00C237F6"/>
    <w:rsid w:val="00C24D14"/>
    <w:rsid w:val="00C268F3"/>
    <w:rsid w:val="00C30423"/>
    <w:rsid w:val="00C3098D"/>
    <w:rsid w:val="00C572FE"/>
    <w:rsid w:val="00C61944"/>
    <w:rsid w:val="00C628ED"/>
    <w:rsid w:val="00C664D7"/>
    <w:rsid w:val="00C74A17"/>
    <w:rsid w:val="00C75056"/>
    <w:rsid w:val="00C75526"/>
    <w:rsid w:val="00C77CFA"/>
    <w:rsid w:val="00C825FF"/>
    <w:rsid w:val="00C844CF"/>
    <w:rsid w:val="00C84EC3"/>
    <w:rsid w:val="00C8585A"/>
    <w:rsid w:val="00C91774"/>
    <w:rsid w:val="00C91E45"/>
    <w:rsid w:val="00C9264C"/>
    <w:rsid w:val="00C970D9"/>
    <w:rsid w:val="00CA2BEF"/>
    <w:rsid w:val="00CA6255"/>
    <w:rsid w:val="00CB3DAC"/>
    <w:rsid w:val="00CB4CB1"/>
    <w:rsid w:val="00CD34FD"/>
    <w:rsid w:val="00CD4BBB"/>
    <w:rsid w:val="00CE3B86"/>
    <w:rsid w:val="00CE4718"/>
    <w:rsid w:val="00CE4751"/>
    <w:rsid w:val="00CE6BAB"/>
    <w:rsid w:val="00CF0392"/>
    <w:rsid w:val="00CF1102"/>
    <w:rsid w:val="00D21C20"/>
    <w:rsid w:val="00D2688F"/>
    <w:rsid w:val="00D33086"/>
    <w:rsid w:val="00D37A14"/>
    <w:rsid w:val="00D43F82"/>
    <w:rsid w:val="00D47005"/>
    <w:rsid w:val="00D52CBB"/>
    <w:rsid w:val="00D62AC0"/>
    <w:rsid w:val="00D658B2"/>
    <w:rsid w:val="00D673B5"/>
    <w:rsid w:val="00D703A5"/>
    <w:rsid w:val="00D74006"/>
    <w:rsid w:val="00D8086B"/>
    <w:rsid w:val="00DB72F2"/>
    <w:rsid w:val="00DC0206"/>
    <w:rsid w:val="00DD4624"/>
    <w:rsid w:val="00DE459B"/>
    <w:rsid w:val="00E05460"/>
    <w:rsid w:val="00E14D3F"/>
    <w:rsid w:val="00E16CDD"/>
    <w:rsid w:val="00E26636"/>
    <w:rsid w:val="00E27311"/>
    <w:rsid w:val="00E30BC4"/>
    <w:rsid w:val="00E35B6C"/>
    <w:rsid w:val="00E370BC"/>
    <w:rsid w:val="00E42C0D"/>
    <w:rsid w:val="00E4431D"/>
    <w:rsid w:val="00E44667"/>
    <w:rsid w:val="00E46135"/>
    <w:rsid w:val="00E50D9E"/>
    <w:rsid w:val="00E571B1"/>
    <w:rsid w:val="00E6092E"/>
    <w:rsid w:val="00E635D6"/>
    <w:rsid w:val="00E730F7"/>
    <w:rsid w:val="00E9054B"/>
    <w:rsid w:val="00EB1A55"/>
    <w:rsid w:val="00EB2034"/>
    <w:rsid w:val="00EC47D3"/>
    <w:rsid w:val="00EC6751"/>
    <w:rsid w:val="00ED2425"/>
    <w:rsid w:val="00ED2641"/>
    <w:rsid w:val="00ED57D2"/>
    <w:rsid w:val="00ED70E9"/>
    <w:rsid w:val="00EE49BC"/>
    <w:rsid w:val="00EF06BD"/>
    <w:rsid w:val="00EF48E7"/>
    <w:rsid w:val="00EF7FF3"/>
    <w:rsid w:val="00F11D20"/>
    <w:rsid w:val="00F14995"/>
    <w:rsid w:val="00F200E4"/>
    <w:rsid w:val="00F205C2"/>
    <w:rsid w:val="00F21229"/>
    <w:rsid w:val="00F21545"/>
    <w:rsid w:val="00F30CE2"/>
    <w:rsid w:val="00F32C48"/>
    <w:rsid w:val="00F36F06"/>
    <w:rsid w:val="00F373CF"/>
    <w:rsid w:val="00F41978"/>
    <w:rsid w:val="00F5214C"/>
    <w:rsid w:val="00F603D5"/>
    <w:rsid w:val="00F71579"/>
    <w:rsid w:val="00F71C31"/>
    <w:rsid w:val="00F733E1"/>
    <w:rsid w:val="00F85B74"/>
    <w:rsid w:val="00F87965"/>
    <w:rsid w:val="00F87F4B"/>
    <w:rsid w:val="00FA248D"/>
    <w:rsid w:val="00FA42AC"/>
    <w:rsid w:val="00FA5EB0"/>
    <w:rsid w:val="00FB05A9"/>
    <w:rsid w:val="00FB21E2"/>
    <w:rsid w:val="00FC438D"/>
    <w:rsid w:val="00FD0330"/>
    <w:rsid w:val="00FD1D51"/>
    <w:rsid w:val="00FD37B3"/>
    <w:rsid w:val="00FD67DA"/>
    <w:rsid w:val="14C788B1"/>
    <w:rsid w:val="4FB3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2"/>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 w:type="paragraph" w:customStyle="1" w:styleId="BodyText1">
    <w:name w:val="Body Text 1"/>
    <w:basedOn w:val="BodyText"/>
    <w:rsid w:val="00EF48E7"/>
    <w:pPr>
      <w:overflowPunct w:val="0"/>
      <w:autoSpaceDE w:val="0"/>
      <w:autoSpaceDN w:val="0"/>
      <w:adjustRightInd w:val="0"/>
      <w:spacing w:before="120"/>
      <w:jc w:val="both"/>
      <w:textAlignment w:val="baseline"/>
    </w:pPr>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semiHidden/>
    <w:unhideWhenUsed/>
    <w:rsid w:val="00B720E3"/>
    <w:rPr>
      <w:sz w:val="16"/>
      <w:szCs w:val="16"/>
    </w:rPr>
  </w:style>
  <w:style w:type="paragraph" w:styleId="CommentText">
    <w:name w:val="annotation text"/>
    <w:basedOn w:val="Normal"/>
    <w:link w:val="CommentTextChar"/>
    <w:uiPriority w:val="99"/>
    <w:semiHidden/>
    <w:unhideWhenUsed/>
    <w:rsid w:val="00B720E3"/>
    <w:rPr>
      <w:sz w:val="20"/>
      <w:szCs w:val="20"/>
    </w:rPr>
  </w:style>
  <w:style w:type="character" w:customStyle="1" w:styleId="CommentTextChar">
    <w:name w:val="Comment Text Char"/>
    <w:basedOn w:val="DefaultParagraphFont"/>
    <w:link w:val="CommentText"/>
    <w:uiPriority w:val="99"/>
    <w:semiHidden/>
    <w:rsid w:val="00B720E3"/>
    <w:rPr>
      <w:lang w:eastAsia="en-US"/>
    </w:rPr>
  </w:style>
  <w:style w:type="paragraph" w:styleId="CommentSubject">
    <w:name w:val="annotation subject"/>
    <w:basedOn w:val="CommentText"/>
    <w:next w:val="CommentText"/>
    <w:link w:val="CommentSubjectChar"/>
    <w:uiPriority w:val="99"/>
    <w:semiHidden/>
    <w:unhideWhenUsed/>
    <w:rsid w:val="00B720E3"/>
    <w:rPr>
      <w:b/>
      <w:bCs/>
    </w:rPr>
  </w:style>
  <w:style w:type="character" w:customStyle="1" w:styleId="CommentSubjectChar">
    <w:name w:val="Comment Subject Char"/>
    <w:basedOn w:val="CommentTextChar"/>
    <w:link w:val="CommentSubject"/>
    <w:uiPriority w:val="99"/>
    <w:semiHidden/>
    <w:rsid w:val="00B720E3"/>
    <w:rPr>
      <w:b/>
      <w:bCs/>
      <w:lang w:eastAsia="en-US"/>
    </w:rPr>
  </w:style>
  <w:style w:type="character" w:customStyle="1" w:styleId="normaltextrun1">
    <w:name w:val="normaltextrun1"/>
    <w:basedOn w:val="DefaultParagraphFont"/>
    <w:rsid w:val="0015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214657008">
      <w:bodyDiv w:val="1"/>
      <w:marLeft w:val="0"/>
      <w:marRight w:val="0"/>
      <w:marTop w:val="0"/>
      <w:marBottom w:val="0"/>
      <w:divBdr>
        <w:top w:val="none" w:sz="0" w:space="0" w:color="auto"/>
        <w:left w:val="none" w:sz="0" w:space="0" w:color="auto"/>
        <w:bottom w:val="none" w:sz="0" w:space="0" w:color="auto"/>
        <w:right w:val="none" w:sz="0" w:space="0" w:color="auto"/>
      </w:divBdr>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Harj Kaur</cp:lastModifiedBy>
  <cp:revision>2</cp:revision>
  <cp:lastPrinted>2021-05-19T16:22:00Z</cp:lastPrinted>
  <dcterms:created xsi:type="dcterms:W3CDTF">2021-08-20T09:18:00Z</dcterms:created>
  <dcterms:modified xsi:type="dcterms:W3CDTF">2021-08-20T09:18:00Z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Harj.Kaur@lgpscentral.co.uk</vt:lpwstr>
  </property>
  <property fmtid="{D5CDD505-2E9C-101B-9397-08002B2CF9AE}" pid="5" name="MSIP_Label_a731d191-7088-4eb1-ab06-b12dc07093e5_SetDate">
    <vt:lpwstr>2018-07-30T10:01:57.1492935Z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0x0101002AE314F2A0050F44B9D61C48DD74C72A</vt:lpwstr>
  </property>
</Properties>
</file>